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ECC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141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40"/>
          <w:szCs w:val="40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40"/>
          <w:szCs w:val="40"/>
          <w:u w:val="none"/>
        </w:rPr>
        <w:t>京沪连线 | 北京+上海6天5晚纯玩跟团游</w:t>
      </w:r>
    </w:p>
    <w:p w14:paraId="20C315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产品编号：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GT-007</w:t>
      </w:r>
    </w:p>
    <w:p w14:paraId="1C88AA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行程天数：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6天5晚</w:t>
      </w:r>
    </w:p>
    <w:p w14:paraId="6D91324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简要行程：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北京-天安门广场-故宫-颐和园-慕田峪长城-鸟巢和水立方-上海-上海中心大厦-豫园-南京路-外滩</w:t>
      </w:r>
    </w:p>
    <w:p w14:paraId="6A20E3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景点类型：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宫殿、建筑、园林、长城、博物馆、历史文化、世界遗产</w:t>
      </w:r>
    </w:p>
    <w:p w14:paraId="41CFD0F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出发地址：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北京市</w:t>
      </w:r>
    </w:p>
    <w:p w14:paraId="5A82D0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旅游类型：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4"/>
          <w:lang w:val="en-US" w:eastAsia="zh-CN"/>
        </w:rPr>
        <w:t>16人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精品小团游</w:t>
      </w:r>
    </w:p>
    <w:p w14:paraId="096269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导游&amp;司机：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中、英文导游，驾驶经验丰富的当地司机</w:t>
      </w:r>
    </w:p>
    <w:p w14:paraId="57820E5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80" w:lineRule="exact"/>
        <w:textAlignment w:val="auto"/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</w:p>
    <w:p w14:paraId="72EEA6B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简要行程</w:t>
      </w:r>
    </w:p>
    <w:tbl>
      <w:tblPr>
        <w:tblStyle w:val="10"/>
        <w:tblW w:w="10550" w:type="dxa"/>
        <w:tblInd w:w="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584"/>
        <w:gridCol w:w="4699"/>
        <w:gridCol w:w="750"/>
        <w:gridCol w:w="2101"/>
      </w:tblGrid>
      <w:tr w14:paraId="27C1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51690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日期/天数</w:t>
            </w:r>
          </w:p>
        </w:tc>
        <w:tc>
          <w:tcPr>
            <w:tcW w:w="1584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0BE4F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线路</w:t>
            </w:r>
          </w:p>
        </w:tc>
        <w:tc>
          <w:tcPr>
            <w:tcW w:w="4699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09C0D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行程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56C73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餐食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3AF66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</w:tr>
      <w:tr w14:paraId="43EDA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1FF82E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第1天</w:t>
            </w:r>
          </w:p>
        </w:tc>
        <w:tc>
          <w:tcPr>
            <w:tcW w:w="1584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32BB27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北京ARR</w:t>
            </w:r>
          </w:p>
        </w:tc>
        <w:tc>
          <w:tcPr>
            <w:tcW w:w="4699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273ABC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机场接机/接站 送酒店</w:t>
            </w:r>
          </w:p>
          <w:p w14:paraId="5568257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2690DC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0EFDB3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北京市区酒店</w:t>
            </w:r>
          </w:p>
        </w:tc>
      </w:tr>
      <w:tr w14:paraId="31489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C3056C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第2天</w:t>
            </w:r>
          </w:p>
        </w:tc>
        <w:tc>
          <w:tcPr>
            <w:tcW w:w="1584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07EB13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</w:t>
            </w:r>
          </w:p>
        </w:tc>
        <w:tc>
          <w:tcPr>
            <w:tcW w:w="4699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4AEDDA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天安门广场、故宫、景山公园、颐和园</w:t>
            </w:r>
          </w:p>
          <w:p w14:paraId="4D9E972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49B37F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232AF6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北京市区酒店</w:t>
            </w:r>
          </w:p>
        </w:tc>
      </w:tr>
      <w:tr w14:paraId="3AA94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F56339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第3天</w:t>
            </w:r>
          </w:p>
          <w:p w14:paraId="7B244DD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4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781F3F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</w:t>
            </w:r>
          </w:p>
        </w:tc>
        <w:tc>
          <w:tcPr>
            <w:tcW w:w="4699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E7EB15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慕田峪长城含往返缆车、</w:t>
            </w:r>
          </w:p>
          <w:p w14:paraId="4AF64D0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鸟巢、水立方外观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BDEF89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4C6173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北京市区酒店</w:t>
            </w:r>
          </w:p>
        </w:tc>
      </w:tr>
      <w:tr w14:paraId="1CB80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46B7FF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第4天</w:t>
            </w:r>
          </w:p>
          <w:p w14:paraId="499BD6D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4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0C0354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北京西TRAIN</w:t>
            </w:r>
          </w:p>
          <w:p w14:paraId="6840A43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</w:t>
            </w:r>
          </w:p>
        </w:tc>
        <w:tc>
          <w:tcPr>
            <w:tcW w:w="4699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76648D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北京送动车</w:t>
            </w:r>
          </w:p>
          <w:p w14:paraId="5BAF49E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上海接动车送酒店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A42D6B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705ACD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上海市区酒店</w:t>
            </w:r>
          </w:p>
        </w:tc>
      </w:tr>
      <w:tr w14:paraId="72BCC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593318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第5天</w:t>
            </w:r>
          </w:p>
        </w:tc>
        <w:tc>
          <w:tcPr>
            <w:tcW w:w="1584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B8FB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</w:t>
            </w:r>
          </w:p>
        </w:tc>
        <w:tc>
          <w:tcPr>
            <w:tcW w:w="4699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198A35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上海博物馆、上海大厦、豫园、南京路、外滩</w:t>
            </w:r>
          </w:p>
          <w:p w14:paraId="2E8BC6A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D601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29FAFA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上海市区酒店</w:t>
            </w:r>
          </w:p>
        </w:tc>
      </w:tr>
      <w:tr w14:paraId="6DDE6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7E86BB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第6天</w:t>
            </w:r>
          </w:p>
        </w:tc>
        <w:tc>
          <w:tcPr>
            <w:tcW w:w="1584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2C9166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上海DEP</w:t>
            </w:r>
          </w:p>
        </w:tc>
        <w:tc>
          <w:tcPr>
            <w:tcW w:w="4699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EABADA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上海送机/送站</w:t>
            </w:r>
          </w:p>
          <w:p w14:paraId="0ED5838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9043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FB233D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</w:tbl>
    <w:p w14:paraId="613D7D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80" w:lineRule="exact"/>
        <w:textAlignment w:val="auto"/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</w:p>
    <w:p w14:paraId="4081B843">
      <w:pPr>
        <w:pStyle w:val="2"/>
        <w:rPr>
          <w:rFonts w:hint="eastAsia"/>
          <w:lang w:val="en-US" w:eastAsia="zh-CN"/>
        </w:rPr>
      </w:pPr>
    </w:p>
    <w:p w14:paraId="38299CE9">
      <w:pPr>
        <w:pStyle w:val="2"/>
        <w:rPr>
          <w:rFonts w:hint="eastAsia"/>
          <w:lang w:val="en-US" w:eastAsia="zh-CN"/>
        </w:rPr>
      </w:pPr>
    </w:p>
    <w:p w14:paraId="34F853CE">
      <w:pPr>
        <w:pStyle w:val="2"/>
        <w:rPr>
          <w:rFonts w:hint="eastAsia"/>
          <w:lang w:val="en-US" w:eastAsia="zh-CN"/>
        </w:rPr>
      </w:pPr>
    </w:p>
    <w:p w14:paraId="05C49BFE">
      <w:pPr>
        <w:pStyle w:val="2"/>
        <w:rPr>
          <w:rFonts w:hint="eastAsia"/>
          <w:lang w:val="en-US" w:eastAsia="zh-CN"/>
        </w:rPr>
      </w:pPr>
    </w:p>
    <w:p w14:paraId="406C3FA3">
      <w:pPr>
        <w:pStyle w:val="2"/>
        <w:rPr>
          <w:rFonts w:hint="eastAsia"/>
          <w:lang w:val="en-US" w:eastAsia="zh-CN"/>
        </w:rPr>
      </w:pPr>
    </w:p>
    <w:p w14:paraId="559EB514">
      <w:pPr>
        <w:pStyle w:val="2"/>
        <w:rPr>
          <w:rFonts w:hint="eastAsia"/>
          <w:lang w:val="en-US" w:eastAsia="zh-CN"/>
        </w:rPr>
      </w:pPr>
    </w:p>
    <w:p w14:paraId="2B2448DD">
      <w:pPr>
        <w:pStyle w:val="2"/>
        <w:rPr>
          <w:rFonts w:hint="eastAsia"/>
          <w:lang w:val="en-US" w:eastAsia="zh-CN"/>
        </w:rPr>
      </w:pPr>
    </w:p>
    <w:p w14:paraId="77DCB658">
      <w:pPr>
        <w:pStyle w:val="2"/>
        <w:rPr>
          <w:rFonts w:hint="eastAsia"/>
          <w:lang w:val="en-US" w:eastAsia="zh-CN"/>
        </w:rPr>
      </w:pPr>
    </w:p>
    <w:p w14:paraId="751FC74A">
      <w:pPr>
        <w:pStyle w:val="2"/>
        <w:rPr>
          <w:rFonts w:hint="eastAsia"/>
          <w:lang w:val="en-US" w:eastAsia="zh-CN"/>
        </w:rPr>
      </w:pPr>
    </w:p>
    <w:p w14:paraId="6443568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详细行程</w:t>
      </w:r>
    </w:p>
    <w:p w14:paraId="56FC47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第1天 抵达北京</w:t>
      </w:r>
    </w:p>
    <w:p w14:paraId="6E48436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餐食自理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3DFEA2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5F5BD5D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欢迎来到中国首都-北京，我们的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将在机场/火车站的出口迎接您的到来，并送您前往北京市中心酒店入住休息。之后的时间您可以可在酒店休息缓解时差的困扰，也可在周边逛一逛。</w:t>
      </w:r>
    </w:p>
    <w:p w14:paraId="3B1E30E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到达方式建议：</w:t>
      </w:r>
    </w:p>
    <w:p w14:paraId="3A279F2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1. 飞机：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共有两个机场，分别是北京大兴国际机场和北京首都国际机场，这两个机场都拥有众多国际和国内航线，您可从马来西亚、新加坡、美国、澳大利亚、加拿大、日本、柬埔寨等国家飞往北京，也可从中国大部分城市飞往北京，如香港、上海、广州、成都、西安、桂林、杭州、昆明、武汉等。</w:t>
      </w:r>
    </w:p>
    <w:p w14:paraId="10F86FC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2. 火车：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北京的火车轨道交通极为发达，您可从西安、上海、广州、成都、郑州、武汉、哈尔滨等城市乘坐高铁前往北京。</w:t>
      </w:r>
    </w:p>
    <w:p w14:paraId="73B847A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77EF89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1B339CB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第2天 北京一日游：天安门广场+故宫+景山公园+颐和园</w:t>
      </w:r>
    </w:p>
    <w:p w14:paraId="581AE7A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40D7547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早餐后，您将前往参观驰名中外的天安门广场,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【天安门广场】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位于北京中轴线上，是世界上最大的城市中心广场，在中国历史中拥有重要的地位，曾见证了无数重大的历史事件，在这里您可以观看到巍峨庄严的天安门城楼，也可以了解悠久的中华文化。</w:t>
      </w:r>
    </w:p>
    <w:p w14:paraId="62ED516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之后穿越广场，前往参观北京故宫博物院,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【故宫】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又名紫禁城，位于北京中轴线的中心，是明清两代的皇宫，也是世界上规模最大、保存最完整的紫禁城木结构宫殿建筑群。在这里您可以沿着中轴线依次参观重要的宫殿，边欣赏其辉煌精美的古代宫殿建筑，边跟随导游的讲解进一步了解关于故宫的历史故事。结束后，您还可以前往附近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【景山公园】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（步行约15分钟），俯瞰故宫全景和北京城的壮丽景色。</w:t>
      </w:r>
    </w:p>
    <w:p w14:paraId="20CD3A1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下午，您将乘车前往游览著名的皇家花园-颐和园,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【颐和园】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是中国现存规模大、保存完整的皇家园林，也是中国四大名园之一，被誉为皇家园林博物馆，园内风景秀丽，其亭台楼阁、湖泊、桥梁等景色美不胜收。</w:t>
      </w:r>
    </w:p>
    <w:p w14:paraId="23B5136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小提示：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北京故宫周一会闭馆，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如遇周一，将与第3天行程调换游览顺序</w:t>
      </w:r>
    </w:p>
    <w:p w14:paraId="7FE0858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BEBBE2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B3D699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第3天 北京长城一日游：慕田峪长城+鸟巢+水立方</w:t>
      </w:r>
    </w:p>
    <w:p w14:paraId="51C07D8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5B07F8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19EC21A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早餐后，您将乘车73公里（约1.5~2小时）前往游玩世界七大奇迹之一的万里长城中的慕田峪长城,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【慕田峪长城】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长城中最长且恢复最好的长城，有着“万里长城慕田峪独秀”之美誉。您可以先乘坐缆车到达第14号敌楼，然后向西徒步行走，沿途可欣赏周边的壮丽山色和蜿蜒雄伟的长城景色，之后到达最高点20号敌楼，完成长城之旅。</w:t>
      </w:r>
    </w:p>
    <w:p w14:paraId="35B1080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游览完长城后，返回北京市中心，顺路外观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【鸟巢】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（北京国家体育中心）和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【水立方】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（北京国家游泳中心）建筑，并与之合影。之后返回酒店，好好休息。</w:t>
      </w:r>
    </w:p>
    <w:p w14:paraId="06A9CC4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039D5FD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第4天 北京到上海高铁之旅：接送服务+酒店入住</w:t>
      </w:r>
    </w:p>
    <w:p w14:paraId="37E7B06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上海市区酒店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</w:p>
    <w:p w14:paraId="23A909E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今天我们的司机将送您前往北京火车站，乘坐高铁前往上海，车程约4.5~5.5小时。</w:t>
      </w:r>
    </w:p>
    <w:p w14:paraId="40BEE9D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抵达上海火车站后，我们的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将在火车站的出口迎接您的到来，并送您前往上海市中心酒店入住休息。之后的时间您可以可在酒店休息，也可在周边逛一逛。</w:t>
      </w:r>
    </w:p>
    <w:p w14:paraId="2500422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ED6172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第5天 上海一日游：上海中心大厦+上海博物馆+豫园+南京路+外滩</w:t>
      </w:r>
    </w:p>
    <w:p w14:paraId="58A4840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含早餐,含午餐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上海市区酒店</w:t>
      </w:r>
    </w:p>
    <w:p w14:paraId="34BE92A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16EDD0D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前往上海浦东陆家嘴商圈，参观上海市乃至中国的第一高楼-【上海中心大厦】，在这里，您将乘坐世界上最快的观光电梯(73.8公里/小时)直达位于118层、距离地面546米的“上海之巅观景厅”，360°无死角欣赏壮丽的上海天际线和城市全景，俯瞰四周知名建筑。如果感兴趣的话，您还可以在这个目前世界上最高的邮局-上海之巅空中邮局，向家人、朋友邮寄一份来自云端之上的特别祝福。</w:t>
      </w:r>
    </w:p>
    <w:p w14:paraId="23D1118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随后，前往“中国四大博物馆之一”的【上海博物馆】，欣赏各种精美的传统珍贵文物，深入了解中国悠久而深厚的历史文化。上海博物馆素有“文物界半壁江山”之称，整体建筑上圆下方，贴合中国古代 “天圆地方”之说，馆内珍藏了超102万余件文物，涵盖了中国5000年文明史中最为珍贵的艺术品。其中上海博物馆镇馆之宝：约3000年历史的青铜器-大克鼎、西周时期的古代乐器-晋侯苏钟、商鞅变法的遗物-商鞅方升、雕刻了30+水生动物的春秋青铜器-子仲姜盘等最值得一观。</w:t>
      </w:r>
    </w:p>
    <w:p w14:paraId="530F91A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之后，前往素有“东南名园冠”之称的【豫园】，欣赏中国江南古典园林风光，豫园始建于明嘉靖三十八年(公元1559年)，距今已有460余年的历史，原是明代四川布政使潘允端为他的父亲安度晚年而修建的私家园林。漫步在豫园蜿蜒的小道上，可欣赏中国精妙的园林布局、精美的古典建筑、精湛的砖雕，石雕，泥塑和木雕等。豫园附近的豫园商城是一个十分热闹的街区，可品尝最地道的上海美食或是逛一逛各种中国传统手工艺品店。</w:t>
      </w:r>
    </w:p>
    <w:p w14:paraId="52D4B38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之后，您可以沿着有着“中华商业第一街”之美誉的【南京路步行街】步行前往外滩，全程约2公里，沿途您可以领略上海上世纪三四十年代的建筑风貌，也可以逛一逛各种百年老字号品牌店。【外滩】位于黄浦江西岸，是上海的标志性景点之一，素有“万国建筑博览群”之称，这里汇集了52栋风格迥异的异国建筑，如上海总会、和平饭店、汇丰银行等，步入其中，仿佛进入了昔日东方华尔街的黄金时代。站在江畔，还能远眺上海中心大厦、东方明珠、金茂大厦、上海环球金融中心等地标性建筑。</w:t>
      </w:r>
    </w:p>
    <w:p w14:paraId="138B421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小提示：上海博物馆和豫园周一闭馆，可改为参观上海城市规划展览中心或上海城隍庙或法租界；旺季上海博物馆人民广场馆会替换安排上海博物馆东馆替代。</w:t>
      </w:r>
    </w:p>
    <w:p w14:paraId="0AB885F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5E584CD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第6天 离开上海：送机/送站服务</w:t>
      </w:r>
    </w:p>
    <w:p w14:paraId="55CE113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住宿：/</w:t>
      </w:r>
    </w:p>
    <w:p w14:paraId="28A87F7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1C6A56E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我们就将结束这趟精彩的北京西安上海8天中国古今探索之旅了，我们的工作人员将送您到机场或火车站前往下一目的地。如果您还想延长本次旅行，探索更多中国目的地，如成都、西藏、云南、张家界、哈尔滨等，也可联系我们为您安排。</w:t>
      </w:r>
    </w:p>
    <w:p w14:paraId="6345B56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</w:pPr>
    </w:p>
    <w:p w14:paraId="2F84FF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  <w:t>费用说明</w:t>
      </w:r>
    </w:p>
    <w:p w14:paraId="3FC4C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费用包含：</w:t>
      </w:r>
    </w:p>
    <w:p w14:paraId="2FA0FC00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交通：</w:t>
      </w:r>
    </w:p>
    <w:p w14:paraId="12145B1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default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包含北京-上海 高铁 二等座；</w:t>
      </w:r>
    </w:p>
    <w:p w14:paraId="3B7F9DAA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酒店：</w:t>
      </w:r>
    </w:p>
    <w:p w14:paraId="5489A49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提供基础房型的双人间即标间（不保证自然单间即大床房，不占床不提供早餐）</w:t>
      </w:r>
    </w:p>
    <w:p w14:paraId="596280B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若团内出现单男单女，若有其他单出的同性客人愿意拼房，旅行社会协助安排拼房，若拼不上则需要补单房差</w:t>
      </w:r>
    </w:p>
    <w:p w14:paraId="39219614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餐食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8741CC8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包含行程所列餐食（酒店含早），其余未包含正餐自理，导游会协助安排</w:t>
      </w:r>
    </w:p>
    <w:p w14:paraId="4D5D154F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门票：</w:t>
      </w:r>
    </w:p>
    <w:p w14:paraId="0BBF067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含行程所列景点首道大门票及景区内必要的交通工具如区间车</w:t>
      </w:r>
    </w:p>
    <w:p w14:paraId="28D59B8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若突发状况不能游览与游客协商调换景点</w:t>
      </w:r>
    </w:p>
    <w:p w14:paraId="6F8E5CA5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车辆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4AB9EC7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全用车费用（含路桥费，油费，车辆进山费，自由活动时间自理）</w:t>
      </w:r>
    </w:p>
    <w:p w14:paraId="562E2E4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用车会根据人数安排，如果游客自行放弃行程，车费不予退还</w:t>
      </w:r>
    </w:p>
    <w:p w14:paraId="6C0D8DB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接送：</w:t>
      </w:r>
    </w:p>
    <w:p w14:paraId="5AB1E91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此行程为散客拼团，接送机的时候，会把相近时间段的客人安排在一起接送，客人等候的时间可能在1.5小时左右不等。提前1天，工作人员或销售人员会提前同游客确认接送时间，若游客不愿意等候，可提前一天通知旅行社安排单独接送，费用自理</w:t>
      </w:r>
    </w:p>
    <w:p w14:paraId="197E87D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6）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 xml:space="preserve">导游: </w:t>
      </w:r>
    </w:p>
    <w:p w14:paraId="3A6FC61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根据实际情况安排中/英/中英双语导游</w:t>
      </w:r>
    </w:p>
    <w:p w14:paraId="5036658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散客拼团，无法特别指定导游，旅行社会根据实际情况而定</w:t>
      </w:r>
    </w:p>
    <w:p w14:paraId="574E911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7）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保险：</w:t>
      </w:r>
    </w:p>
    <w:p w14:paraId="014E280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旅游意外险、旅游车座位险、旅行社责任险（三险齐全）</w:t>
      </w:r>
    </w:p>
    <w:p w14:paraId="696101E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070A98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3207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费用不含：</w:t>
      </w:r>
    </w:p>
    <w:bookmarkEnd w:id="0"/>
    <w:p w14:paraId="0E7D1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1）交通：</w:t>
      </w:r>
      <w:r>
        <w:rPr>
          <w:rFonts w:hint="eastAsia" w:ascii="微软雅黑" w:hAnsi="微软雅黑" w:eastAsia="微软雅黑" w:cs="微软雅黑"/>
        </w:rPr>
        <w:t>第一天和最后一天的机票或火车票的往返大交通费用不含在团费内，若需旅行社代订，费用另收</w:t>
      </w:r>
    </w:p>
    <w:p w14:paraId="0847AFA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2）单房差：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不含单人入住所产生的单房差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3）个人消费：</w:t>
      </w:r>
    </w:p>
    <w:p w14:paraId="781347F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酒店内洗衣、电话、传真、收费电视、饮料、零食、烟酒等其他个人消费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4）意外情况：</w:t>
      </w:r>
    </w:p>
    <w:p w14:paraId="24BDCC5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因不可抗拒的客观原因和非旅行社原因（如天灾、战争、罢工、疫情等）或航空公司航班原因、报名人数不足等特殊情况，旅行社有权取消或变更行程，相应的超出费用，旅行社有权追加收取。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5）小费：</w:t>
      </w:r>
    </w:p>
    <w:p w14:paraId="16FAB16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建议游客每人每天给导游40--70元RMB。</w:t>
      </w:r>
    </w:p>
    <w:p w14:paraId="7005999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建议游客每人每天给司机20--50元RMB。</w:t>
      </w:r>
    </w:p>
    <w:p w14:paraId="2D9C4C4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93D89"/>
    <w:multiLevelType w:val="singleLevel"/>
    <w:tmpl w:val="D3293D89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D6539E"/>
    <w:rsid w:val="18D17D67"/>
    <w:rsid w:val="336354BF"/>
    <w:rsid w:val="39B141B2"/>
    <w:rsid w:val="40BD072E"/>
    <w:rsid w:val="459B11C2"/>
    <w:rsid w:val="544E74B7"/>
    <w:rsid w:val="56ED315F"/>
    <w:rsid w:val="5B816FEA"/>
    <w:rsid w:val="64DE058B"/>
    <w:rsid w:val="6C2C6BD9"/>
    <w:rsid w:val="740C57E2"/>
    <w:rsid w:val="79BA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MingLiUfalt" w:hAnsi="Courier New" w:eastAsia="MingLiUfalt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font11"/>
    <w:basedOn w:val="11"/>
    <w:qFormat/>
    <w:uiPriority w:val="0"/>
    <w:rPr>
      <w:rFonts w:hint="eastAsia" w:ascii="微软雅黑" w:hAnsi="微软雅黑" w:eastAsia="微软雅黑" w:cs="微软雅黑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3273</Words>
  <Characters>3346</Characters>
  <Lines>0</Lines>
  <Paragraphs>0</Paragraphs>
  <TotalTime>0</TotalTime>
  <ScaleCrop>false</ScaleCrop>
  <LinksUpToDate>false</LinksUpToDate>
  <CharactersWithSpaces>3361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2025-01-27T14:44:00Z</dcterms:created>
  <dc:creator>86191</dc:creator>
  <cp:lastModifiedBy>屹颗贺采终</cp:lastModifiedBy>
  <dcterms:modified xsi:type="dcterms:W3CDTF">2025-11-19T07:12:22Z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eyJoZGlkIjoiMzEwNTM5NzYwMDRjMzkwZTVkZjY2ODkwMGIxNGU0OTUiLCJ1c2VySWQiOiIxNzQ4NjUxODQ2In0=</vt:lpwstr>
  </property>
  <property fmtid="{D5CDD505-2E9C-101B-9397-08002B2CF9AE}" pid="4" name="ICV">
    <vt:lpwstr>50A3A22C6AA4436EA7A1595AA9DB9A73_13</vt:lpwstr>
  </property>
</Properties>
</file>