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BB427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8" w:afterAutospacing="0"/>
        <w:ind w:right="0" w:rightChars="0"/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36"/>
          <w:szCs w:val="36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36"/>
          <w:szCs w:val="36"/>
          <w:u w:val="none"/>
        </w:rPr>
        <w:t>游京首选 | 北京+天安门+故宫+颐和园+慕田峪长城+鸟巢水立方4天3晚经典纯玩旅游团</w:t>
      </w:r>
    </w:p>
    <w:p w14:paraId="2B461387">
      <w:pPr>
        <w:pStyle w:val="2"/>
      </w:pPr>
    </w:p>
    <w:p w14:paraId="420C35B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Tahoma" w:hAnsi="Tahoma" w:eastAsia="微软雅黑" w:cs="Tahoma"/>
          <w:sz w:val="56"/>
          <w:szCs w:val="56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产品编号：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  <w:t>GT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  <w:t>-014</w:t>
      </w:r>
    </w:p>
    <w:p w14:paraId="74711F9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Tahoma" w:hAnsi="Tahoma" w:eastAsia="微软雅黑" w:cs="Tahoma"/>
          <w:sz w:val="56"/>
          <w:szCs w:val="56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行程天数：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  <w:t>4天3晚</w:t>
      </w:r>
    </w:p>
    <w:p w14:paraId="24151F4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Tahoma" w:hAnsi="Tahoma" w:eastAsia="微软雅黑" w:cs="Tahoma"/>
          <w:sz w:val="56"/>
          <w:szCs w:val="56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简要行程：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  <w:t>北京-天安门广场-故宫-景山公园-颐和园-慕田峪长城-鸟巢和水立方</w:t>
      </w:r>
    </w:p>
    <w:p w14:paraId="437F06E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Tahoma" w:hAnsi="Tahoma" w:eastAsia="微软雅黑" w:cs="Tahoma"/>
          <w:sz w:val="56"/>
          <w:szCs w:val="56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游玩类型：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  <w:t>宫殿、建筑、园林、长城、博物馆、历史文化、世界遗产</w:t>
      </w:r>
    </w:p>
    <w:p w14:paraId="3946894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Tahoma" w:hAnsi="Tahoma" w:eastAsia="微软雅黑" w:cs="Tahoma"/>
          <w:sz w:val="56"/>
          <w:szCs w:val="56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出发地址：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  <w:t>北京市</w:t>
      </w:r>
    </w:p>
    <w:p w14:paraId="525911B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Tahoma" w:hAnsi="Tahoma" w:eastAsia="微软雅黑" w:cs="Tahoma"/>
          <w:sz w:val="56"/>
          <w:szCs w:val="56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旅游类型：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  <w:t>最多1</w:t>
      </w:r>
      <w:r>
        <w:rPr>
          <w:rFonts w:hint="eastAsia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  <w:t>6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  <w:t>人精品纯玩小团，保证出发</w:t>
      </w:r>
    </w:p>
    <w:p w14:paraId="5463B88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导游&amp;司机：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  <w:t>中、英文导游，驾驶经验丰富的当地司机</w:t>
      </w:r>
    </w:p>
    <w:p w14:paraId="0079C54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</w:pPr>
    </w:p>
    <w:p w14:paraId="2734146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详细行程</w:t>
      </w:r>
    </w:p>
    <w:p w14:paraId="10207A6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第1天 抵达北京</w:t>
      </w:r>
    </w:p>
    <w:p w14:paraId="456CC74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餐食自理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3DFEA2E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5F5BD5D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欢迎来到中国首都-北京，我们的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工作人员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将在机场/火车站的出口迎接您的到来，并送您前往北京市中心酒店入住休息。之后的时间您可以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在酒店休息缓解时差的困扰，也可在周边逛一逛。</w:t>
      </w:r>
    </w:p>
    <w:p w14:paraId="3B1E30E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到达方式建议：</w:t>
      </w:r>
    </w:p>
    <w:p w14:paraId="3A279F2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1. 飞机：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共有两个机场，分别是北京大兴国际机场和北京首都国际机场，这两个机场都拥有众多国际和国内航线，您可从马来西亚、新加坡、美国、澳大利亚、加拿大、日本、柬埔寨等国家飞往北京，也可从中国大部分城市飞往北京，如香港、上海、广州、成都、西安、桂林、杭州、昆明、武汉等。</w:t>
      </w:r>
    </w:p>
    <w:p w14:paraId="10F86FC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2. 火车：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北京的火车轨道交通极为发达，您可从西安、上海、广州、成都、郑州、武汉、哈尔滨等城市乘坐高铁前往北京。</w:t>
      </w:r>
    </w:p>
    <w:p w14:paraId="73B847A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p w14:paraId="5DE06CE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p w14:paraId="41CBC6F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第2天 北京一日游：天安门广场+故宫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0"/>
          <w:sz w:val="27"/>
          <w:szCs w:val="27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+景山公园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+颐和园</w:t>
      </w:r>
    </w:p>
    <w:p w14:paraId="1E6CE0A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3BDBFEB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早餐后，您将前往参观驰名中外的天安门广场,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【天安门广场】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位于北京中轴线上，是世界上最大的城市中心广场，在中国历史中拥有重要的地位，曾见证了无数重大的历史事件，在这里您可以观看到巍峨庄严的天安门城楼，也可以了解悠久的中华文化。</w:t>
      </w:r>
    </w:p>
    <w:p w14:paraId="16D1AEF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之后穿越广场，前往参观北京故宫博物院,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【故宫】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又名紫禁城，位于北京中轴线的中心，是明清两代的皇宫，也是世界上规模最大、保存最完整的紫禁城木结构宫殿建筑群。在这里您可以沿着中轴线依次参观重要的宫殿，边欣赏其辉煌精美的古代宫殿建筑，边跟随导游的讲解进一步了解关于故宫的历史故事。结束后，您还可以前往附近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【景山公园】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（步行约15分钟），俯瞰故宫全景和北京城的壮丽景色。</w:t>
      </w:r>
    </w:p>
    <w:p w14:paraId="242A353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下午，您将乘车前往游览著名的皇家花园-颐和园,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【颐和园】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是中国现存规模大、保存完整的皇家园林，也是中国四大名园之一，被誉为皇家园林博物馆，园内风景秀丽，其亭台楼阁、湖泊、桥梁等景色美不胜收。</w:t>
      </w:r>
    </w:p>
    <w:p w14:paraId="23B5136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小提示：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北京故宫周一会闭馆，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如遇周一，将与第3天行程调换游览顺序</w:t>
      </w:r>
    </w:p>
    <w:p w14:paraId="0B5DDEC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01AE9B3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6424E4D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第3天 北京长城一日游：慕田峪长城+鸟巢+水立方</w:t>
      </w:r>
    </w:p>
    <w:p w14:paraId="2465BFF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2976F71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4FCB28A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早餐后，您将乘车73公里（约1.5~2小时）前往游玩世界七大奇迹之一的万里长城中的慕田峪长城,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【慕田峪长城】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中国长城中最长且恢复最好的长城，有着“万里长城慕田峪独秀”之美誉。您可以先乘坐缆车到达第14号敌楼，然后向西徒步行走，沿途可欣赏周边的壮丽山色和蜿蜒雄伟的长城景色，之后到达最高点20号敌楼，完成长城之旅。</w:t>
      </w:r>
    </w:p>
    <w:p w14:paraId="6AEE6A9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游览完长城后，返回北京市中心，顺路外观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【鸟巢】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（北京国家体育中心）和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【水立方】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（北京国家游泳中心）建筑，并与之合影。之后返回酒店，好好休息。</w:t>
      </w:r>
    </w:p>
    <w:p w14:paraId="3B67119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4CCA068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第4天 北京离开：送机/送站</w:t>
      </w:r>
    </w:p>
    <w:p w14:paraId="041C9C1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无</w:t>
      </w:r>
    </w:p>
    <w:p w14:paraId="0D89B0E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我们就将结束这趟经典的北京4天探索之旅了，我们的司机将送您到机场或火车站前往下一目的地。如果您还想延长本次旅行，探索更多中国目的地，如上海、成都、西藏、云南、张家界、哈尔滨等，也可联系我们为您安排。</w:t>
      </w:r>
    </w:p>
    <w:p w14:paraId="749B93C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0ED169B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7E3E7A5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572AB9C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2F84FFB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33"/>
          <w:szCs w:val="33"/>
          <w:u w:val="none"/>
          <w:shd w:val="clear" w:fill="FFFFFF"/>
        </w:rPr>
        <w:t>费用说明</w:t>
      </w:r>
    </w:p>
    <w:p w14:paraId="3FC4CC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费用包含：</w:t>
      </w:r>
    </w:p>
    <w:p w14:paraId="3B7F9DAA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酒店：</w:t>
      </w:r>
    </w:p>
    <w:p w14:paraId="5489A49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提供基础房型的双人间即标间（不保证自然单间即大床房，不占床不提供早餐）</w:t>
      </w:r>
    </w:p>
    <w:p w14:paraId="596280B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若团内出现单男单女，若有其他单出的同性客人愿意拼房，旅行社会协助安排拼房，若拼不上则需要补单房差</w:t>
      </w:r>
    </w:p>
    <w:p w14:paraId="39219614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餐食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58741CC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包含行程所列餐食（酒店含早），其余未包含正餐自理，导游会协助安排</w:t>
      </w:r>
    </w:p>
    <w:p w14:paraId="4D5D154F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门票：</w:t>
      </w:r>
    </w:p>
    <w:p w14:paraId="0BBF067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含行程所列景点首道大门票及景区内必要的交通工具如区间车</w:t>
      </w:r>
    </w:p>
    <w:p w14:paraId="28D59B8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若突发状况不能游览与游客协商调换景点</w:t>
      </w:r>
    </w:p>
    <w:p w14:paraId="6F8E5CA5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车辆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4AB9EC7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全用车费用（含路桥费，油费，车辆进山费，自由活动时间自理）</w:t>
      </w:r>
    </w:p>
    <w:p w14:paraId="562E2E4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用车会根据人数安排，如果游客自行放弃行程，车费不予退还</w:t>
      </w:r>
    </w:p>
    <w:p w14:paraId="6C0D8DB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接送：</w:t>
      </w:r>
    </w:p>
    <w:p w14:paraId="5AB1E91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此行程为散客拼团，接送机的时候，会把相近时间段的客人安排在一起接送，客人等候的时间可能在1.5小时左右不等。提前1天，工作人员或销售人员会提前同游客确认接送时间，若游客不愿意等候，可提前一天通知旅行社安排单独接送，费用自理</w:t>
      </w:r>
    </w:p>
    <w:p w14:paraId="197E87D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6）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 xml:space="preserve">导游: </w:t>
      </w:r>
    </w:p>
    <w:p w14:paraId="3A6FC61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根据实际情况安排中/英/中英双语导游</w:t>
      </w:r>
    </w:p>
    <w:p w14:paraId="5036658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散客拼团，无法特别指定导游，旅行社会根据实际情况而定</w:t>
      </w:r>
    </w:p>
    <w:p w14:paraId="574E911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7）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保险：</w:t>
      </w:r>
    </w:p>
    <w:p w14:paraId="014E280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旅游意外险、旅游车座位险、旅行社责任险（三险齐全）</w:t>
      </w:r>
    </w:p>
    <w:p w14:paraId="095EC62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8）附加服务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54337DE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每人每天免费提供2瓶矿泉水</w:t>
      </w:r>
    </w:p>
    <w:p w14:paraId="696101E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070A98C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32075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lightGray"/>
          <w:lang w:val="en-US" w:eastAsia="zh-TW" w:bidi="ar-SA"/>
        </w:rPr>
      </w:pPr>
      <w:r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lightGray"/>
          <w:lang w:val="en-US" w:eastAsia="zh-TW" w:bidi="ar-SA"/>
        </w:rPr>
        <w:t>费用不含：</w:t>
      </w:r>
    </w:p>
    <w:p w14:paraId="0E7D1E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1）交通：</w:t>
      </w:r>
      <w:r>
        <w:rPr>
          <w:rFonts w:hint="default" w:ascii="Tahoma" w:hAnsi="Tahoma" w:eastAsia="微软雅黑" w:cs="Tahoma"/>
        </w:rPr>
        <w:t>第一天和最后一天的机票或火车票的往返大交通费用不含在团费内，若需旅行社代订，费用另收</w:t>
      </w:r>
    </w:p>
    <w:p w14:paraId="0847AFA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2）单房差：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不含单人入住所产生的单房差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3）个人消费：</w:t>
      </w:r>
    </w:p>
    <w:p w14:paraId="781347F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酒店内洗衣、电话、传真、收费电视、饮料、零食、烟酒等其他个人消费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4）意外情况：</w:t>
      </w:r>
    </w:p>
    <w:p w14:paraId="24BDCC5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因不可抗拒的客观原因和非旅行社原因（如天灾、战争、罢工、疫情等）或航空公司航班原因、报名人数不足等特殊情况，旅行社有权取消或变更行程，相应的超出费用，旅行社有权追加收取。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5）小费：</w:t>
      </w:r>
    </w:p>
    <w:p w14:paraId="16FAB16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建议游客每人每天给导游40--70元RMB。</w:t>
      </w:r>
    </w:p>
    <w:p w14:paraId="7005999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建议游客每人每天给司机20--50元RMB。</w:t>
      </w:r>
    </w:p>
    <w:p w14:paraId="1D669E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falt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293D89"/>
    <w:multiLevelType w:val="singleLevel"/>
    <w:tmpl w:val="D3293D89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B23AC"/>
    <w:rsid w:val="04210E57"/>
    <w:rsid w:val="0466063E"/>
    <w:rsid w:val="18F70584"/>
    <w:rsid w:val="213D4443"/>
    <w:rsid w:val="22EB365A"/>
    <w:rsid w:val="39B141B2"/>
    <w:rsid w:val="40BD072E"/>
    <w:rsid w:val="459B11C2"/>
    <w:rsid w:val="49AC57F2"/>
    <w:rsid w:val="4A006F99"/>
    <w:rsid w:val="4E266D21"/>
    <w:rsid w:val="56ED315F"/>
    <w:rsid w:val="639B4ED8"/>
    <w:rsid w:val="64DE058B"/>
    <w:rsid w:val="740C57E2"/>
    <w:rsid w:val="795974E1"/>
    <w:rsid w:val="79BA2CD4"/>
    <w:rsid w:val="7B75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MingLiUfalt" w:hAnsi="Courier New" w:eastAsia="MingLiUfalt"/>
    </w:r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rFonts w:cs="Arial"/>
      <w:kern w:val="0"/>
      <w:sz w:val="20"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font11"/>
    <w:basedOn w:val="11"/>
    <w:qFormat/>
    <w:uiPriority w:val="0"/>
    <w:rPr>
      <w:rFonts w:hint="eastAsia" w:ascii="微软雅黑" w:hAnsi="微软雅黑" w:eastAsia="微软雅黑" w:cs="微软雅黑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2028</Words>
  <Characters>2064</Characters>
  <Lines>0</Lines>
  <Paragraphs>0</Paragraphs>
  <TotalTime>3</TotalTime>
  <ScaleCrop>false</ScaleCrop>
  <LinksUpToDate>false</LinksUpToDate>
  <CharactersWithSpaces>2073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2025-01-27T14:44:00Z</dcterms:created>
  <dc:creator>86191</dc:creator>
  <cp:lastModifiedBy>屹颗贺采终</cp:lastModifiedBy>
  <dcterms:modified xsi:type="dcterms:W3CDTF">2025-11-20T03:33:31Z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eyJoZGlkIjoiMzEwNTM5NzYwMDRjMzkwZTVkZjY2ODkwMGIxNGU0OTUiLCJ1c2VySWQiOiIxNzQ4NjUxODQ2In0=</vt:lpwstr>
  </property>
  <property fmtid="{D5CDD505-2E9C-101B-9397-08002B2CF9AE}" pid="4" name="ICV">
    <vt:lpwstr>FFD4F2C09E2348D58D967C486098B16B_13</vt:lpwstr>
  </property>
</Properties>
</file>