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463C3">
      <w:pPr>
        <w:pStyle w:val="2"/>
        <w:jc w:val="center"/>
        <w:rPr>
          <w:rFonts w:hint="default" w:ascii="Arial" w:hAnsi="Arial" w:cs="Arial"/>
        </w:rPr>
      </w:pPr>
      <w:r>
        <w:rPr>
          <w:rFonts w:hint="default" w:ascii="Arial" w:hAnsi="Arial" w:cs="Arial"/>
        </w:rPr>
        <w:br w:type="textWrapping"/>
      </w:r>
      <w:r>
        <w:rPr>
          <w:rFonts w:hint="eastAsia" w:ascii="Arial" w:hAnsi="Arial" w:cs="Arial"/>
          <w:lang w:val="en-US" w:eastAsia="zh-CN"/>
        </w:rPr>
        <w:t>5 Days Zhangjiajie Fenghuang Ancient Town Tour: Trending Small Group Exploration</w:t>
      </w:r>
    </w:p>
    <w:p w14:paraId="7AE69B59">
      <w:pPr>
        <w:pStyle w:val="15"/>
        <w:numPr>
          <w:ilvl w:val="0"/>
          <w:numId w:val="1"/>
        </w:numPr>
        <w:ind w:firstLineChars="0"/>
        <w:rPr>
          <w:rFonts w:ascii="Arial" w:hAnsi="Arial" w:cs="Arial"/>
          <w:sz w:val="22"/>
          <w:szCs w:val="24"/>
        </w:rPr>
      </w:pPr>
      <w:r>
        <w:rPr>
          <w:rFonts w:ascii="Arial" w:hAnsi="Arial" w:cs="Arial"/>
          <w:b/>
          <w:bCs/>
          <w:sz w:val="22"/>
          <w:szCs w:val="24"/>
        </w:rPr>
        <w:t>Tour Code:</w:t>
      </w:r>
      <w:r>
        <w:rPr>
          <w:rFonts w:ascii="Arial" w:hAnsi="Arial" w:cs="Arial"/>
          <w:sz w:val="22"/>
          <w:szCs w:val="24"/>
        </w:rPr>
        <w:t xml:space="preserve"> GT-0</w:t>
      </w:r>
      <w:r>
        <w:rPr>
          <w:rFonts w:hint="eastAsia" w:ascii="Arial" w:hAnsi="Arial" w:cs="Arial"/>
          <w:sz w:val="22"/>
          <w:szCs w:val="24"/>
        </w:rPr>
        <w:t>2</w:t>
      </w:r>
      <w:r>
        <w:rPr>
          <w:rFonts w:hint="eastAsia" w:ascii="Arial" w:hAnsi="Arial" w:cs="Arial"/>
          <w:sz w:val="22"/>
          <w:szCs w:val="24"/>
          <w:lang w:val="en-US" w:eastAsia="zh-CN"/>
        </w:rPr>
        <w:t>8</w:t>
      </w:r>
    </w:p>
    <w:p w14:paraId="443D19AD">
      <w:pPr>
        <w:pStyle w:val="15"/>
        <w:numPr>
          <w:ilvl w:val="0"/>
          <w:numId w:val="1"/>
        </w:numPr>
        <w:ind w:firstLineChars="0"/>
        <w:rPr>
          <w:rFonts w:ascii="Arial" w:hAnsi="Arial" w:cs="Arial"/>
          <w:sz w:val="22"/>
          <w:szCs w:val="24"/>
        </w:rPr>
      </w:pPr>
      <w:r>
        <w:rPr>
          <w:rFonts w:ascii="Arial" w:hAnsi="Arial" w:cs="Arial"/>
          <w:b/>
          <w:bCs/>
          <w:sz w:val="22"/>
          <w:szCs w:val="24"/>
        </w:rPr>
        <w:t>Travel Route:</w:t>
      </w:r>
      <w:r>
        <w:rPr>
          <w:rFonts w:ascii="Arial" w:hAnsi="Arial" w:cs="Arial"/>
          <w:sz w:val="22"/>
          <w:szCs w:val="24"/>
        </w:rPr>
        <w:t xml:space="preserve"> </w:t>
      </w:r>
      <w:r>
        <w:rPr>
          <w:rFonts w:hint="eastAsia" w:ascii="Arial" w:hAnsi="Arial" w:cs="Arial"/>
          <w:sz w:val="22"/>
          <w:szCs w:val="24"/>
        </w:rPr>
        <w:t xml:space="preserve"> Zhangjiajie - Fenghuang Ancient Town - Zhangjiajie</w:t>
      </w:r>
    </w:p>
    <w:p w14:paraId="3FAD9943">
      <w:pPr>
        <w:pStyle w:val="15"/>
        <w:numPr>
          <w:ilvl w:val="0"/>
          <w:numId w:val="1"/>
        </w:numPr>
        <w:ind w:firstLineChars="0"/>
        <w:rPr>
          <w:rFonts w:ascii="Arial" w:hAnsi="Arial" w:cs="Arial"/>
          <w:sz w:val="22"/>
          <w:szCs w:val="24"/>
        </w:rPr>
      </w:pPr>
      <w:r>
        <w:rPr>
          <w:rFonts w:ascii="Arial" w:hAnsi="Arial" w:cs="Arial"/>
          <w:b/>
          <w:bCs/>
          <w:sz w:val="22"/>
          <w:szCs w:val="24"/>
        </w:rPr>
        <w:t xml:space="preserve">Features: </w:t>
      </w:r>
      <w:r>
        <w:rPr>
          <w:rFonts w:hint="eastAsia" w:ascii="Arial" w:hAnsi="Arial" w:cs="Arial"/>
          <w:sz w:val="22"/>
          <w:szCs w:val="24"/>
          <w:lang w:val="en-US" w:eastAsia="zh-CN"/>
        </w:rPr>
        <w:t>World Heritage Site, Avatar Mountains, Glass Bridge, Minority Culture, Adventure &amp; Hiking, Ancient Town, Boat &amp; Lake</w:t>
      </w:r>
    </w:p>
    <w:p w14:paraId="01DD62DB">
      <w:pPr>
        <w:pStyle w:val="15"/>
        <w:numPr>
          <w:ilvl w:val="0"/>
          <w:numId w:val="1"/>
        </w:numPr>
        <w:ind w:firstLineChars="0"/>
        <w:rPr>
          <w:rFonts w:ascii="Arial" w:hAnsi="Arial" w:cs="Arial"/>
          <w:sz w:val="22"/>
          <w:szCs w:val="24"/>
        </w:rPr>
      </w:pPr>
      <w:r>
        <w:rPr>
          <w:rFonts w:ascii="Arial" w:hAnsi="Arial" w:cs="Arial"/>
          <w:b/>
          <w:bCs/>
          <w:sz w:val="22"/>
          <w:szCs w:val="24"/>
        </w:rPr>
        <w:t xml:space="preserve">Tour Type: </w:t>
      </w:r>
      <w:r>
        <w:rPr>
          <w:rFonts w:ascii="Arial" w:hAnsi="Arial" w:cs="Arial"/>
          <w:sz w:val="22"/>
          <w:szCs w:val="24"/>
        </w:rPr>
        <w:t>Small Group of maximum 1</w:t>
      </w:r>
      <w:r>
        <w:rPr>
          <w:rFonts w:hint="eastAsia" w:ascii="Arial" w:hAnsi="Arial" w:cs="Arial"/>
          <w:sz w:val="22"/>
          <w:szCs w:val="24"/>
          <w:lang w:val="en-US" w:eastAsia="zh-CN"/>
        </w:rPr>
        <w:t>6</w:t>
      </w:r>
      <w:r>
        <w:rPr>
          <w:rFonts w:ascii="Arial" w:hAnsi="Arial" w:cs="Arial"/>
          <w:sz w:val="22"/>
          <w:szCs w:val="24"/>
        </w:rPr>
        <w:t xml:space="preserve"> travelers, guaranteed departures;</w:t>
      </w:r>
    </w:p>
    <w:p w14:paraId="252611ED">
      <w:pPr>
        <w:pStyle w:val="15"/>
        <w:numPr>
          <w:ilvl w:val="0"/>
          <w:numId w:val="1"/>
        </w:numPr>
        <w:ind w:firstLineChars="0"/>
        <w:rPr>
          <w:rFonts w:ascii="Arial" w:hAnsi="Arial" w:cs="Arial"/>
          <w:sz w:val="22"/>
          <w:szCs w:val="24"/>
        </w:rPr>
      </w:pPr>
      <w:r>
        <w:rPr>
          <w:rFonts w:ascii="Arial" w:hAnsi="Arial" w:cs="Arial"/>
          <w:b/>
          <w:bCs/>
          <w:sz w:val="22"/>
          <w:szCs w:val="24"/>
        </w:rPr>
        <w:t>Guide &amp; Driver:</w:t>
      </w:r>
      <w:r>
        <w:rPr>
          <w:rFonts w:ascii="Arial" w:hAnsi="Arial" w:cs="Arial"/>
          <w:sz w:val="22"/>
          <w:szCs w:val="24"/>
        </w:rPr>
        <w:t xml:space="preserve"> English-speaking guide, experienced driver with an air-conditioned coach</w:t>
      </w:r>
    </w:p>
    <w:p w14:paraId="408A6493">
      <w:pPr>
        <w:pStyle w:val="15"/>
        <w:numPr>
          <w:ilvl w:val="0"/>
          <w:numId w:val="1"/>
        </w:numPr>
        <w:ind w:firstLineChars="0"/>
        <w:rPr>
          <w:rFonts w:ascii="Arial" w:hAnsi="Arial" w:cs="Arial"/>
          <w:sz w:val="22"/>
          <w:szCs w:val="24"/>
        </w:rPr>
      </w:pPr>
      <w:r>
        <w:rPr>
          <w:rFonts w:ascii="Arial" w:hAnsi="Arial" w:cs="Arial"/>
          <w:b/>
          <w:bCs/>
          <w:sz w:val="22"/>
          <w:szCs w:val="24"/>
        </w:rPr>
        <w:t>Accommodation:</w:t>
      </w:r>
      <w:r>
        <w:rPr>
          <w:rFonts w:ascii="Arial" w:hAnsi="Arial" w:cs="Arial"/>
          <w:sz w:val="22"/>
          <w:szCs w:val="24"/>
        </w:rPr>
        <w:t xml:space="preserve"> </w:t>
      </w:r>
      <w:r>
        <w:rPr>
          <w:rFonts w:hint="eastAsia" w:ascii="Arial" w:hAnsi="Arial" w:cs="Arial"/>
          <w:sz w:val="22"/>
          <w:szCs w:val="24"/>
          <w:lang w:val="en-US" w:eastAsia="zh-CN"/>
        </w:rPr>
        <w:t xml:space="preserve">4 </w:t>
      </w:r>
      <w:r>
        <w:rPr>
          <w:rFonts w:ascii="Arial" w:hAnsi="Arial" w:cs="Arial"/>
          <w:sz w:val="22"/>
          <w:szCs w:val="24"/>
        </w:rPr>
        <w:t>nights at good 3-star hotels</w:t>
      </w:r>
    </w:p>
    <w:p w14:paraId="61234B60">
      <w:pPr>
        <w:pStyle w:val="3"/>
        <w:jc w:val="both"/>
        <w:rPr>
          <w:rFonts w:hint="default" w:ascii="Arial" w:hAnsi="Arial" w:cs="Arial"/>
          <w:color w:val="C00000"/>
        </w:rPr>
      </w:pPr>
      <w:r>
        <w:rPr>
          <w:rFonts w:hint="default" w:ascii="Arial" w:hAnsi="Arial" w:cs="Arial"/>
          <w:color w:val="C00000"/>
        </w:rPr>
        <w:t xml:space="preserve">Take This Group Tour and You’ll Experience: </w:t>
      </w:r>
    </w:p>
    <w:p w14:paraId="220F86E1">
      <w:pPr>
        <w:pStyle w:val="15"/>
        <w:numPr>
          <w:ilvl w:val="0"/>
          <w:numId w:val="2"/>
        </w:numPr>
        <w:ind w:firstLineChars="0"/>
        <w:rPr>
          <w:rFonts w:ascii="Arial" w:hAnsi="Arial" w:cs="Arial"/>
          <w:b/>
          <w:bCs/>
          <w:sz w:val="22"/>
        </w:rPr>
      </w:pPr>
      <w:r>
        <w:rPr>
          <w:rFonts w:ascii="Arial" w:hAnsi="Arial" w:cs="Arial"/>
          <w:b/>
          <w:bCs/>
          <w:sz w:val="22"/>
        </w:rPr>
        <w:t xml:space="preserve">Lowest Price Guarantee </w:t>
      </w:r>
    </w:p>
    <w:p w14:paraId="48B639E2">
      <w:pPr>
        <w:rPr>
          <w:rFonts w:ascii="Arial" w:hAnsi="Arial" w:cs="Arial"/>
          <w:sz w:val="22"/>
        </w:rPr>
      </w:pPr>
      <w:r>
        <w:rPr>
          <w:rFonts w:ascii="Arial" w:hAnsi="Arial" w:cs="Arial"/>
          <w:sz w:val="22"/>
        </w:rPr>
        <w:t xml:space="preserve">Explore the best of Chinal at the lowest price. It can save up to 30% compared to a private tour. </w:t>
      </w:r>
    </w:p>
    <w:p w14:paraId="11D76C45">
      <w:pPr>
        <w:rPr>
          <w:rFonts w:ascii="Arial" w:hAnsi="Arial" w:cs="Arial"/>
          <w:sz w:val="22"/>
        </w:rPr>
      </w:pPr>
    </w:p>
    <w:p w14:paraId="10614C64">
      <w:pPr>
        <w:pStyle w:val="15"/>
        <w:numPr>
          <w:ilvl w:val="0"/>
          <w:numId w:val="2"/>
        </w:numPr>
        <w:ind w:firstLineChars="0"/>
        <w:rPr>
          <w:rFonts w:ascii="Arial" w:hAnsi="Arial" w:cs="Arial"/>
          <w:b/>
          <w:bCs/>
          <w:sz w:val="22"/>
        </w:rPr>
      </w:pPr>
      <w:r>
        <w:rPr>
          <w:rFonts w:ascii="Arial" w:hAnsi="Arial" w:cs="Arial"/>
          <w:b/>
          <w:bCs/>
          <w:sz w:val="22"/>
        </w:rPr>
        <w:t>No Shopping in Any Destinations</w:t>
      </w:r>
    </w:p>
    <w:p w14:paraId="7FBC4A14">
      <w:pPr>
        <w:rPr>
          <w:rFonts w:ascii="Arial" w:hAnsi="Arial" w:cs="Arial"/>
          <w:sz w:val="22"/>
        </w:rPr>
      </w:pPr>
      <w:r>
        <w:rPr>
          <w:rFonts w:ascii="Arial" w:hAnsi="Arial" w:cs="Arial"/>
          <w:sz w:val="22"/>
        </w:rPr>
        <w:t xml:space="preserve">Go with </w:t>
      </w:r>
      <w:r>
        <w:rPr>
          <w:rFonts w:hint="eastAsia" w:ascii="Arial" w:hAnsi="Arial" w:cs="Arial"/>
          <w:sz w:val="22"/>
        </w:rPr>
        <w:t xml:space="preserve">well-designed </w:t>
      </w:r>
      <w:r>
        <w:rPr>
          <w:rFonts w:ascii="Arial" w:hAnsi="Arial" w:cs="Arial"/>
          <w:sz w:val="22"/>
        </w:rPr>
        <w:t xml:space="preserve">small group tour, and you’re guaranteed with “100% No Shopping Stops”. </w:t>
      </w:r>
    </w:p>
    <w:p w14:paraId="7572D27B">
      <w:pPr>
        <w:rPr>
          <w:rFonts w:ascii="Arial" w:hAnsi="Arial" w:cs="Arial"/>
          <w:sz w:val="22"/>
        </w:rPr>
      </w:pPr>
    </w:p>
    <w:p w14:paraId="5101A434">
      <w:pPr>
        <w:pStyle w:val="15"/>
        <w:numPr>
          <w:ilvl w:val="0"/>
          <w:numId w:val="2"/>
        </w:numPr>
        <w:ind w:firstLineChars="0"/>
        <w:rPr>
          <w:rFonts w:ascii="Arial" w:hAnsi="Arial" w:cs="Arial"/>
          <w:b/>
          <w:bCs/>
          <w:sz w:val="22"/>
        </w:rPr>
      </w:pPr>
      <w:r>
        <w:rPr>
          <w:rFonts w:ascii="Arial" w:hAnsi="Arial" w:cs="Arial"/>
          <w:b/>
          <w:bCs/>
          <w:sz w:val="22"/>
        </w:rPr>
        <w:t>Unforgettable Travel Experience</w:t>
      </w:r>
    </w:p>
    <w:p w14:paraId="470551E8">
      <w:pPr>
        <w:rPr>
          <w:rFonts w:ascii="Arial" w:hAnsi="Arial" w:cs="Arial"/>
          <w:sz w:val="22"/>
        </w:rPr>
      </w:pPr>
      <w:r>
        <w:rPr>
          <w:rFonts w:ascii="Arial" w:hAnsi="Arial" w:cs="Arial"/>
          <w:sz w:val="22"/>
        </w:rPr>
        <w:t>Travel with like</w:t>
      </w:r>
      <w:r>
        <w:rPr>
          <w:rFonts w:hint="eastAsia" w:ascii="Arial" w:hAnsi="Arial" w:cs="Arial"/>
          <w:sz w:val="22"/>
        </w:rPr>
        <w:t>-</w:t>
      </w:r>
      <w:r>
        <w:rPr>
          <w:rFonts w:ascii="Arial" w:hAnsi="Arial" w:cs="Arial"/>
          <w:sz w:val="22"/>
        </w:rPr>
        <w:t>minded 2-1</w:t>
      </w:r>
      <w:r>
        <w:rPr>
          <w:rFonts w:hint="eastAsia" w:ascii="Arial" w:hAnsi="Arial" w:cs="Arial"/>
          <w:sz w:val="22"/>
          <w:lang w:val="en-US" w:eastAsia="zh-CN"/>
        </w:rPr>
        <w:t>6</w:t>
      </w:r>
      <w:r>
        <w:rPr>
          <w:rFonts w:ascii="Arial" w:hAnsi="Arial" w:cs="Arial"/>
          <w:sz w:val="22"/>
        </w:rPr>
        <w:t xml:space="preserve"> travelers in the stunning destinations on our small group tour. You’ll get in-depth and intimate experience as a private tour.</w:t>
      </w:r>
    </w:p>
    <w:p w14:paraId="32240427">
      <w:pPr>
        <w:rPr>
          <w:rFonts w:ascii="Arial" w:hAnsi="Arial" w:cs="Arial"/>
          <w:sz w:val="22"/>
        </w:rPr>
      </w:pPr>
    </w:p>
    <w:p w14:paraId="2AC021F6">
      <w:pPr>
        <w:pStyle w:val="15"/>
        <w:numPr>
          <w:ilvl w:val="0"/>
          <w:numId w:val="2"/>
        </w:numPr>
        <w:ind w:firstLineChars="0"/>
        <w:rPr>
          <w:rFonts w:ascii="Arial" w:hAnsi="Arial" w:cs="Arial"/>
          <w:b/>
          <w:bCs/>
          <w:sz w:val="22"/>
        </w:rPr>
      </w:pPr>
      <w:r>
        <w:rPr>
          <w:rFonts w:ascii="Arial" w:hAnsi="Arial" w:cs="Arial"/>
          <w:b/>
          <w:bCs/>
          <w:sz w:val="22"/>
        </w:rPr>
        <w:t>Comfortable Pace for Classic Exploration</w:t>
      </w:r>
    </w:p>
    <w:p w14:paraId="590A0070">
      <w:pPr>
        <w:rPr>
          <w:rFonts w:ascii="Arial" w:hAnsi="Arial" w:cs="Arial"/>
          <w:sz w:val="22"/>
        </w:rPr>
      </w:pPr>
      <w:r>
        <w:rPr>
          <w:rFonts w:ascii="Arial" w:hAnsi="Arial" w:cs="Arial"/>
          <w:sz w:val="22"/>
        </w:rPr>
        <w:t>With ease and comfort, from big wows to hidden gems, our small group tour leaves you feeling that you’ve really explored. You won’t miss any highlights of China.</w:t>
      </w:r>
    </w:p>
    <w:p w14:paraId="45EB0DD3">
      <w:pPr>
        <w:rPr>
          <w:rFonts w:ascii="Arial" w:hAnsi="Arial" w:cs="Arial"/>
          <w:sz w:val="22"/>
        </w:rPr>
      </w:pPr>
      <w:r>
        <w:rPr>
          <w:rFonts w:ascii="Arial" w:hAnsi="Arial" w:cs="Arial"/>
          <w:sz w:val="22"/>
        </w:rPr>
        <w:br w:type="page"/>
      </w:r>
    </w:p>
    <w:p w14:paraId="65658859">
      <w:pPr>
        <w:pStyle w:val="3"/>
        <w:jc w:val="both"/>
        <w:rPr>
          <w:rFonts w:hint="default" w:ascii="Arial" w:hAnsi="Arial" w:cs="Arial"/>
          <w:color w:val="C00000"/>
          <w:u w:val="single"/>
        </w:rPr>
      </w:pPr>
      <w:r>
        <w:rPr>
          <w:rFonts w:ascii="Arial" w:hAnsi="Arial" w:cs="Arial"/>
          <w:color w:val="C00000"/>
          <w:u w:val="single"/>
        </w:rPr>
        <w:t>Brief</w:t>
      </w:r>
      <w:r>
        <w:rPr>
          <w:rFonts w:hint="default" w:ascii="Arial" w:hAnsi="Arial" w:cs="Arial"/>
          <w:color w:val="C00000"/>
          <w:u w:val="single"/>
        </w:rPr>
        <w:t xml:space="preserve"> Itinerary</w:t>
      </w:r>
    </w:p>
    <w:p w14:paraId="07FAAB67">
      <w:pPr>
        <w:numPr>
          <w:ilvl w:val="0"/>
          <w:numId w:val="3"/>
        </w:numPr>
        <w:rPr>
          <w:rFonts w:ascii="Arial" w:hAnsi="Arial" w:cs="Arial"/>
          <w:color w:val="0000FF"/>
          <w:sz w:val="22"/>
        </w:rPr>
      </w:pPr>
      <w:r>
        <w:rPr>
          <w:rFonts w:ascii="Arial" w:hAnsi="Arial" w:cs="Arial"/>
          <w:color w:val="0000FF"/>
          <w:sz w:val="22"/>
        </w:rPr>
        <w:t>Day 1 Arrival in</w:t>
      </w:r>
      <w:r>
        <w:rPr>
          <w:rFonts w:hint="eastAsia" w:ascii="Arial" w:hAnsi="Arial" w:cs="Arial"/>
          <w:color w:val="0000FF"/>
          <w:sz w:val="22"/>
          <w:lang w:val="en-US" w:eastAsia="zh-CN"/>
        </w:rPr>
        <w:t xml:space="preserve"> </w:t>
      </w:r>
      <w:r>
        <w:rPr>
          <w:rFonts w:hint="eastAsia" w:ascii="Arial" w:hAnsi="Arial" w:cs="Arial"/>
          <w:color w:val="0000FF"/>
          <w:sz w:val="22"/>
        </w:rPr>
        <w:t>Zhangjiajie</w:t>
      </w:r>
    </w:p>
    <w:p w14:paraId="368E4DCF">
      <w:pPr>
        <w:rPr>
          <w:rFonts w:ascii="Arial" w:hAnsi="Arial" w:cs="Arial"/>
          <w:sz w:val="22"/>
        </w:rPr>
      </w:pPr>
      <w:r>
        <w:rPr>
          <w:rFonts w:ascii="Arial" w:hAnsi="Arial" w:cs="Arial"/>
          <w:sz w:val="22"/>
        </w:rPr>
        <w:t>Arrive at </w:t>
      </w:r>
      <w:r>
        <w:rPr>
          <w:rFonts w:hint="eastAsia" w:ascii="Arial" w:hAnsi="Arial" w:cs="Arial"/>
          <w:sz w:val="22"/>
          <w:lang w:val="en-US" w:eastAsia="zh-CN"/>
        </w:rPr>
        <w:t>Zhangjiajie</w:t>
      </w:r>
      <w:r>
        <w:rPr>
          <w:rFonts w:ascii="Arial" w:hAnsi="Arial" w:cs="Arial"/>
          <w:sz w:val="22"/>
        </w:rPr>
        <w:t> airport, airport pick-up, transfer to your hotel and check-in.</w:t>
      </w:r>
      <w:r>
        <w:rPr>
          <w:rFonts w:ascii="Arial" w:hAnsi="Arial" w:cs="Arial"/>
          <w:sz w:val="22"/>
        </w:rPr>
        <w:br w:type="textWrapping"/>
      </w:r>
    </w:p>
    <w:p w14:paraId="0C4BCB4E">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2</w:t>
      </w:r>
      <w:r>
        <w:rPr>
          <w:rFonts w:ascii="Arial" w:hAnsi="Arial" w:cs="Arial"/>
          <w:color w:val="0000FF"/>
          <w:sz w:val="22"/>
        </w:rPr>
        <w:t xml:space="preserve"> </w:t>
      </w:r>
      <w:r>
        <w:rPr>
          <w:rFonts w:hint="eastAsia" w:ascii="Arial" w:hAnsi="Arial" w:cs="Arial"/>
          <w:color w:val="0000FF"/>
          <w:sz w:val="22"/>
        </w:rPr>
        <w:t>Zhangjiajie Tour | Ten-mile Gallery, Bailong Elevator, Yuanjiajie, Tianzi Mountain</w:t>
      </w:r>
    </w:p>
    <w:p w14:paraId="52C31F4A">
      <w:pPr>
        <w:rPr>
          <w:rFonts w:ascii="Arial" w:hAnsi="Arial" w:cs="Arial"/>
          <w:sz w:val="22"/>
        </w:rPr>
      </w:pPr>
      <w:r>
        <w:rPr>
          <w:rFonts w:hint="eastAsia" w:ascii="Arial" w:hAnsi="Arial" w:cs="Arial"/>
          <w:sz w:val="22"/>
        </w:rPr>
        <w:t>A full-day Zhangjiajie tour with Ten-mile Gallery, Bailong Elevator, Yuanjiajie, Tianzi Mountain</w:t>
      </w:r>
      <w:r>
        <w:rPr>
          <w:rFonts w:ascii="Arial" w:hAnsi="Arial" w:cs="Arial"/>
          <w:sz w:val="22"/>
        </w:rPr>
        <w:t xml:space="preserve">. </w:t>
      </w:r>
      <w:r>
        <w:rPr>
          <w:rFonts w:ascii="Arial" w:hAnsi="Arial" w:cs="Arial"/>
          <w:sz w:val="22"/>
          <w:highlight w:val="yellow"/>
        </w:rPr>
        <w:t>(B+</w:t>
      </w:r>
      <w:r>
        <w:rPr>
          <w:rFonts w:hint="eastAsia" w:ascii="Arial" w:hAnsi="Arial" w:cs="Arial"/>
          <w:sz w:val="22"/>
          <w:highlight w:val="yellow"/>
        </w:rPr>
        <w:t>L</w:t>
      </w:r>
      <w:r>
        <w:rPr>
          <w:rFonts w:ascii="Arial" w:hAnsi="Arial" w:cs="Arial"/>
          <w:sz w:val="22"/>
          <w:highlight w:val="yellow"/>
        </w:rPr>
        <w:t>)</w:t>
      </w:r>
      <w:r>
        <w:rPr>
          <w:rFonts w:ascii="Arial" w:hAnsi="Arial" w:cs="Arial"/>
          <w:sz w:val="22"/>
        </w:rPr>
        <w:br w:type="textWrapping"/>
      </w:r>
    </w:p>
    <w:p w14:paraId="22943D51">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3</w:t>
      </w:r>
      <w:r>
        <w:rPr>
          <w:rFonts w:ascii="Arial" w:hAnsi="Arial" w:cs="Arial"/>
          <w:color w:val="0000FF"/>
          <w:sz w:val="22"/>
        </w:rPr>
        <w:t xml:space="preserve"> Zhangjiaji</w:t>
      </w:r>
      <w:r>
        <w:rPr>
          <w:rFonts w:hint="eastAsia" w:ascii="Arial" w:hAnsi="Arial" w:cs="Arial"/>
          <w:color w:val="0000FF"/>
          <w:sz w:val="22"/>
        </w:rPr>
        <w:t>e Grand Canyon Tour | Zhangjiajie Grand Canyon Glass Bridge, Baofeng Lak</w:t>
      </w:r>
      <w:r>
        <w:rPr>
          <w:rFonts w:ascii="Arial" w:hAnsi="Arial" w:cs="Arial"/>
          <w:color w:val="0000FF"/>
          <w:sz w:val="22"/>
        </w:rPr>
        <w:t>e</w:t>
      </w:r>
    </w:p>
    <w:p w14:paraId="2C010154">
      <w:pPr>
        <w:rPr>
          <w:rFonts w:ascii="Arial" w:hAnsi="Arial" w:cs="Arial"/>
          <w:sz w:val="22"/>
        </w:rPr>
      </w:pPr>
      <w:r>
        <w:rPr>
          <w:rFonts w:hint="eastAsia" w:ascii="Arial" w:hAnsi="Arial" w:cs="Arial"/>
          <w:sz w:val="22"/>
        </w:rPr>
        <w:t>A visit to Zhangjiajie Grand Canyon Glass Bridge, Baofeng Lak</w:t>
      </w:r>
      <w:r>
        <w:rPr>
          <w:rFonts w:ascii="Arial" w:hAnsi="Arial" w:cs="Arial"/>
          <w:sz w:val="22"/>
        </w:rPr>
        <w:t xml:space="preserve">e. </w:t>
      </w:r>
      <w:r>
        <w:rPr>
          <w:rFonts w:ascii="Arial" w:hAnsi="Arial" w:cs="Arial"/>
          <w:sz w:val="22"/>
          <w:highlight w:val="yellow"/>
        </w:rPr>
        <w:t>(B+L)</w:t>
      </w:r>
      <w:r>
        <w:rPr>
          <w:rFonts w:ascii="Arial" w:hAnsi="Arial" w:cs="Arial"/>
          <w:sz w:val="22"/>
        </w:rPr>
        <w:br w:type="textWrapping"/>
      </w:r>
    </w:p>
    <w:p w14:paraId="782DABE8">
      <w:pPr>
        <w:numPr>
          <w:ilvl w:val="0"/>
          <w:numId w:val="3"/>
        </w:numPr>
        <w:rPr>
          <w:rFonts w:ascii="Arial" w:hAnsi="Arial" w:cs="Arial"/>
          <w:color w:val="0000FF"/>
          <w:sz w:val="22"/>
        </w:rPr>
      </w:pPr>
      <w:r>
        <w:rPr>
          <w:rFonts w:ascii="Arial" w:hAnsi="Arial" w:cs="Arial"/>
          <w:color w:val="0000FF"/>
          <w:sz w:val="22"/>
        </w:rPr>
        <w:t>Day</w:t>
      </w:r>
      <w:r>
        <w:rPr>
          <w:rFonts w:hint="eastAsia" w:ascii="Arial" w:hAnsi="Arial" w:cs="Arial"/>
          <w:color w:val="0000FF"/>
          <w:sz w:val="22"/>
          <w:lang w:val="en-US" w:eastAsia="zh-CN"/>
        </w:rPr>
        <w:t xml:space="preserve"> 4 </w:t>
      </w:r>
      <w:r>
        <w:rPr>
          <w:rFonts w:hint="eastAsia" w:ascii="Arial" w:hAnsi="Arial" w:cs="Arial"/>
          <w:color w:val="0000FF"/>
          <w:sz w:val="22"/>
        </w:rPr>
        <w:t>Zhangjiajie Tour | Tianmenshan National Forest Park, Tianmenshan Cable Car, Tianmen Cave, Glass Walkway, Transfer to Fenghuang Ancient Town</w:t>
      </w:r>
    </w:p>
    <w:p w14:paraId="442D7E31">
      <w:pPr>
        <w:bidi w:val="0"/>
        <w:rPr>
          <w:rFonts w:ascii="Arial" w:hAnsi="Arial" w:cs="Arial"/>
          <w:sz w:val="22"/>
          <w:highlight w:val="yellow"/>
        </w:rPr>
      </w:pPr>
      <w:r>
        <w:rPr>
          <w:rFonts w:hint="eastAsia" w:ascii="Arial" w:hAnsi="Arial" w:cs="Arial"/>
          <w:sz w:val="22"/>
        </w:rPr>
        <w:t xml:space="preserve">Visit Tianmenshan and transfer to Fenghuang Ancient Town by car or high speed train. </w:t>
      </w:r>
      <w:r>
        <w:rPr>
          <w:rFonts w:ascii="Arial" w:hAnsi="Arial" w:cs="Arial"/>
          <w:sz w:val="22"/>
          <w:highlight w:val="yellow"/>
        </w:rPr>
        <w:t>(B</w:t>
      </w:r>
      <w:r>
        <w:rPr>
          <w:rFonts w:hint="eastAsia" w:ascii="Arial" w:hAnsi="Arial" w:cs="Arial"/>
          <w:sz w:val="22"/>
          <w:highlight w:val="yellow"/>
          <w:lang w:val="en-US" w:eastAsia="zh-CN"/>
        </w:rPr>
        <w:t>+L</w:t>
      </w:r>
      <w:r>
        <w:rPr>
          <w:rFonts w:ascii="Arial" w:hAnsi="Arial" w:cs="Arial"/>
          <w:sz w:val="22"/>
          <w:highlight w:val="yellow"/>
        </w:rPr>
        <w:t>)</w:t>
      </w:r>
    </w:p>
    <w:p w14:paraId="1A8268BA">
      <w:pPr>
        <w:bidi w:val="0"/>
        <w:rPr>
          <w:rFonts w:ascii="Arial" w:hAnsi="Arial" w:cs="Arial"/>
          <w:sz w:val="22"/>
          <w:highlight w:val="yellow"/>
        </w:rPr>
      </w:pPr>
    </w:p>
    <w:p w14:paraId="0A67E145">
      <w:pPr>
        <w:numPr>
          <w:ilvl w:val="0"/>
          <w:numId w:val="3"/>
        </w:numPr>
        <w:rPr>
          <w:rFonts w:ascii="Arial" w:hAnsi="Arial" w:cs="Arial"/>
          <w:color w:val="0000FF"/>
          <w:sz w:val="22"/>
        </w:rPr>
      </w:pPr>
      <w:r>
        <w:rPr>
          <w:rFonts w:hint="eastAsia" w:ascii="Arial" w:hAnsi="Arial" w:cs="Arial"/>
          <w:color w:val="0000FF"/>
          <w:sz w:val="22"/>
        </w:rPr>
        <w:t>Day 5 Fenghuang Ancient Town &amp; Zhangjiajie Departure | Hotel Check-out, Airport/Train Station Transfers</w:t>
      </w:r>
    </w:p>
    <w:p w14:paraId="25EB7592">
      <w:pPr>
        <w:numPr>
          <w:ilvl w:val="0"/>
          <w:numId w:val="0"/>
        </w:numPr>
        <w:ind w:leftChars="0"/>
        <w:rPr>
          <w:rFonts w:ascii="Arial" w:hAnsi="Arial" w:cs="Arial"/>
          <w:color w:val="000000" w:themeColor="text1"/>
          <w:sz w:val="22"/>
          <w14:textFill>
            <w14:solidFill>
              <w14:schemeClr w14:val="tx1"/>
            </w14:solidFill>
          </w14:textFill>
        </w:rPr>
      </w:pPr>
      <w:r>
        <w:rPr>
          <w:rFonts w:hint="eastAsia" w:ascii="Arial" w:hAnsi="Arial" w:cs="Arial"/>
          <w:color w:val="000000" w:themeColor="text1"/>
          <w:sz w:val="22"/>
          <w14:textFill>
            <w14:solidFill>
              <w14:schemeClr w14:val="tx1"/>
            </w14:solidFill>
          </w14:textFill>
        </w:rPr>
        <w:t xml:space="preserve">Explore Fenghuang Ancient Town in the morning and transfer back to Zhangjiajie for departure. </w:t>
      </w:r>
      <w:r>
        <w:rPr>
          <w:rFonts w:hint="eastAsia" w:ascii="Arial" w:hAnsi="Arial" w:cs="Arial"/>
          <w:color w:val="000000" w:themeColor="text1"/>
          <w:sz w:val="22"/>
          <w:highlight w:val="yellow"/>
          <w14:textFill>
            <w14:solidFill>
              <w14:schemeClr w14:val="tx1"/>
            </w14:solidFill>
          </w14:textFill>
        </w:rPr>
        <w:t>(B)</w:t>
      </w:r>
    </w:p>
    <w:p w14:paraId="26341DAD">
      <w:pPr>
        <w:pStyle w:val="3"/>
        <w:jc w:val="both"/>
        <w:rPr>
          <w:rFonts w:hint="default" w:ascii="Arial" w:hAnsi="Arial" w:cs="Arial"/>
          <w:color w:val="C00000"/>
          <w:u w:val="single"/>
        </w:rPr>
      </w:pPr>
      <w:r>
        <w:rPr>
          <w:rFonts w:hint="default" w:ascii="Arial" w:hAnsi="Arial" w:cs="Arial"/>
          <w:color w:val="C00000"/>
          <w:u w:val="single"/>
        </w:rPr>
        <w:t>Day by Day Itinerary</w:t>
      </w:r>
    </w:p>
    <w:p w14:paraId="47F094BC">
      <w:pPr>
        <w:pStyle w:val="4"/>
        <w:rPr>
          <w:rFonts w:ascii="Arial" w:hAnsi="Arial" w:cs="Arial"/>
        </w:rPr>
      </w:pPr>
      <w:r>
        <w:rPr>
          <w:rFonts w:ascii="Arial" w:hAnsi="Arial" w:cs="Arial"/>
          <w:color w:val="0070C0"/>
        </w:rPr>
        <w:t xml:space="preserve">Day 1 Arrival in </w:t>
      </w:r>
      <w:r>
        <w:rPr>
          <w:rFonts w:hint="eastAsia" w:ascii="Arial" w:hAnsi="Arial" w:cs="Arial"/>
          <w:color w:val="0070C0"/>
          <w:lang w:val="en-US" w:eastAsia="zh-CN"/>
        </w:rPr>
        <w:t>Zhangjiajie</w:t>
      </w:r>
      <w:r>
        <w:rPr>
          <w:rFonts w:ascii="Arial" w:hAnsi="Arial" w:cs="Arial"/>
          <w:color w:val="0070C0"/>
        </w:rPr>
        <w:t xml:space="preserve"> </w:t>
      </w:r>
      <w:r>
        <w:rPr>
          <w:rFonts w:hint="eastAsia" w:ascii="Arial" w:hAnsi="Arial" w:cs="Arial"/>
          <w:color w:val="0070C0"/>
        </w:rPr>
        <w:t xml:space="preserve">| </w:t>
      </w:r>
      <w:r>
        <w:rPr>
          <w:rFonts w:ascii="Arial" w:hAnsi="Arial" w:cs="Arial"/>
          <w:color w:val="0070C0"/>
        </w:rPr>
        <w:t>Airport Pick-up and Hotel Check-in</w:t>
      </w:r>
    </w:p>
    <w:p w14:paraId="12F83D17">
      <w:pPr>
        <w:rPr>
          <w:rFonts w:hint="eastAsia" w:ascii="Arial" w:hAnsi="Arial" w:cs="Arial"/>
          <w:sz w:val="22"/>
          <w:szCs w:val="28"/>
        </w:rPr>
      </w:pPr>
      <w:r>
        <w:rPr>
          <w:rFonts w:hint="eastAsia" w:ascii="Arial" w:hAnsi="Arial" w:cs="Arial"/>
          <w:sz w:val="22"/>
          <w:szCs w:val="28"/>
        </w:rPr>
        <w:t>Welcome to Zhangjiajie City, an incredible destination where you can experience the reality of Hallelujah Mountain from the Movie Avatar! Upon your arrival in Zhangjiajie, the local driver will meet you at the airport exit and accompany you to your hotel. After checking in at the hotel, you will have some</w:t>
      </w:r>
      <w:bookmarkStart w:id="0" w:name="_GoBack"/>
      <w:bookmarkEnd w:id="0"/>
      <w:r>
        <w:rPr>
          <w:rFonts w:hint="eastAsia" w:ascii="Arial" w:hAnsi="Arial" w:cs="Arial"/>
          <w:sz w:val="22"/>
          <w:szCs w:val="28"/>
        </w:rPr>
        <w:t xml:space="preserve"> time to explore the area at your leisure.</w:t>
      </w:r>
    </w:p>
    <w:p w14:paraId="5FE9716B">
      <w:pPr>
        <w:rPr>
          <w:rFonts w:hint="eastAsia" w:ascii="Arial" w:hAnsi="Arial" w:cs="Arial"/>
          <w:sz w:val="22"/>
          <w:szCs w:val="28"/>
        </w:rPr>
      </w:pPr>
    </w:p>
    <w:p w14:paraId="6D3E166E">
      <w:pPr>
        <w:rPr>
          <w:rFonts w:hint="eastAsia" w:ascii="Arial" w:hAnsi="Arial" w:cs="Arial"/>
          <w:sz w:val="22"/>
          <w:szCs w:val="28"/>
        </w:rPr>
      </w:pPr>
      <w:r>
        <w:rPr>
          <w:rFonts w:hint="eastAsia" w:ascii="Arial" w:hAnsi="Arial" w:cs="Arial"/>
          <w:sz w:val="22"/>
          <w:szCs w:val="28"/>
        </w:rPr>
        <w:t>Arrival Ideas:</w:t>
      </w:r>
    </w:p>
    <w:p w14:paraId="6AEB3FF4">
      <w:pPr>
        <w:rPr>
          <w:rFonts w:hint="eastAsia" w:ascii="Arial" w:hAnsi="Arial" w:cs="Arial"/>
          <w:sz w:val="22"/>
          <w:szCs w:val="28"/>
        </w:rPr>
      </w:pPr>
    </w:p>
    <w:p w14:paraId="30DEC93C">
      <w:pPr>
        <w:rPr>
          <w:rFonts w:hint="eastAsia" w:ascii="Arial" w:hAnsi="Arial" w:cs="Arial"/>
          <w:sz w:val="22"/>
          <w:szCs w:val="28"/>
        </w:rPr>
      </w:pPr>
      <w:r>
        <w:rPr>
          <w:rFonts w:hint="eastAsia" w:ascii="Arial" w:hAnsi="Arial" w:cs="Arial"/>
          <w:sz w:val="22"/>
          <w:szCs w:val="28"/>
        </w:rPr>
        <w:t>Transportation to Zhangjiajie: There are numerous flights connecting to Zhangjiajie Hehua Airport. You have the option to fly to Zhangjiajie from cities such as Beijing, Shanghai, Xian, Changsha, Chengdu, Chongqing, Hangzhou, Guangzhou, and more. Additionally, you can also take the high-speed train to Zhangjiajie from Changsha (2-4 hours), Guilin (7 hours), Shanghai (9 hours), Beijing (11 hours), Fenghuang Ancient Town (1 hour) and other destinations.</w:t>
      </w:r>
    </w:p>
    <w:p w14:paraId="51405B7F">
      <w:pPr>
        <w:rPr>
          <w:rFonts w:ascii="Arial" w:hAnsi="Arial" w:cs="Arial"/>
          <w:sz w:val="22"/>
        </w:rPr>
      </w:pPr>
    </w:p>
    <w:p w14:paraId="47CF3FA7">
      <w:pPr>
        <w:pStyle w:val="15"/>
        <w:numPr>
          <w:ilvl w:val="0"/>
          <w:numId w:val="4"/>
        </w:numPr>
        <w:ind w:firstLineChars="0"/>
        <w:rPr>
          <w:rFonts w:ascii="Arial" w:hAnsi="Arial" w:cs="Arial"/>
          <w:i/>
          <w:iCs/>
          <w:sz w:val="22"/>
        </w:rPr>
      </w:pPr>
      <w:r>
        <w:rPr>
          <w:rFonts w:ascii="Arial" w:hAnsi="Arial" w:cs="Arial"/>
          <w:i/>
          <w:iCs/>
          <w:sz w:val="22"/>
        </w:rPr>
        <w:t>Accommodation: 3-star hotel in downtown Zhangjiajie</w:t>
      </w:r>
    </w:p>
    <w:p w14:paraId="170B9BB3">
      <w:pPr>
        <w:pStyle w:val="15"/>
        <w:numPr>
          <w:ilvl w:val="0"/>
          <w:numId w:val="0"/>
        </w:numPr>
        <w:ind w:leftChars="0"/>
        <w:rPr>
          <w:rFonts w:ascii="Arial" w:hAnsi="Arial" w:cs="Arial"/>
          <w:i/>
          <w:iCs/>
          <w:sz w:val="22"/>
        </w:rPr>
      </w:pPr>
    </w:p>
    <w:p w14:paraId="74C9CD2B">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 xml:space="preserve">2 </w:t>
      </w:r>
      <w:r>
        <w:rPr>
          <w:rFonts w:hint="eastAsia" w:ascii="Arial" w:hAnsi="Arial" w:cs="Arial"/>
          <w:color w:val="0070C0"/>
        </w:rPr>
        <w:t>Zhangjiajie Tour | Ten-mile Gallery, Bailong Elevator, Yuanjiajie, Tianzi Mountain</w:t>
      </w:r>
    </w:p>
    <w:p w14:paraId="0B04DF55">
      <w:pPr>
        <w:rPr>
          <w:rFonts w:hint="eastAsia" w:ascii="Arial" w:hAnsi="Arial" w:eastAsia="宋体" w:cs="Arial"/>
          <w:sz w:val="22"/>
        </w:rPr>
      </w:pPr>
      <w:r>
        <w:rPr>
          <w:rFonts w:ascii="Arial" w:hAnsi="Arial" w:eastAsia="宋体" w:cs="Arial"/>
          <w:sz w:val="22"/>
        </w:rPr>
        <w:t>After breakfast</w:t>
      </w:r>
      <w:r>
        <w:rPr>
          <w:rFonts w:hint="eastAsia" w:ascii="Arial" w:hAnsi="Arial" w:eastAsia="宋体" w:cs="Arial"/>
          <w:sz w:val="22"/>
        </w:rPr>
        <w:t xml:space="preserve">After breakfast, you’ll visit </w:t>
      </w:r>
      <w:r>
        <w:rPr>
          <w:rFonts w:hint="eastAsia" w:ascii="Arial" w:hAnsi="Arial" w:eastAsia="宋体" w:cs="Arial"/>
          <w:b/>
          <w:bCs/>
          <w:sz w:val="22"/>
        </w:rPr>
        <w:t xml:space="preserve">Zhangjiajie National Forest Park </w:t>
      </w:r>
      <w:r>
        <w:rPr>
          <w:rFonts w:hint="eastAsia" w:ascii="Arial" w:hAnsi="Arial" w:eastAsia="宋体" w:cs="Arial"/>
          <w:sz w:val="22"/>
        </w:rPr>
        <w:t xml:space="preserve">in </w:t>
      </w:r>
      <w:r>
        <w:rPr>
          <w:rFonts w:hint="eastAsia" w:ascii="Arial" w:hAnsi="Arial" w:eastAsia="宋体" w:cs="Arial"/>
          <w:b/>
          <w:bCs/>
          <w:sz w:val="22"/>
        </w:rPr>
        <w:t>Wulingyuan</w:t>
      </w:r>
      <w:r>
        <w:rPr>
          <w:rFonts w:hint="eastAsia" w:ascii="Arial" w:hAnsi="Arial" w:eastAsia="宋体" w:cs="Arial"/>
          <w:sz w:val="22"/>
        </w:rPr>
        <w:t>, where you’ll explore the Ten-Mile Gallery, Yuanjiajie, and behold the awe-inspiring Hallelujah Mountains (Qiankun Pillar). After lunch, you’ll be transferred to Tianzi Mountain Nature Reserve, where you’ll hike through stunning peak forests and enjoy panoramic views. Throughout the day, you’ll immerse yourself in the breathtaking beauty of the Wulingyuan Scenic Area - home to over 3,000 towering quartz-sandstone pillars, a UNESCO-listed landscape of rare geological wonder.</w:t>
      </w:r>
    </w:p>
    <w:p w14:paraId="006BF3B1">
      <w:pPr>
        <w:rPr>
          <w:rFonts w:hint="eastAsia" w:ascii="Arial" w:hAnsi="Arial" w:eastAsia="宋体" w:cs="Arial"/>
          <w:sz w:val="22"/>
        </w:rPr>
      </w:pPr>
    </w:p>
    <w:p w14:paraId="10871F4F">
      <w:pPr>
        <w:rPr>
          <w:rFonts w:hint="eastAsia" w:ascii="Arial" w:hAnsi="Arial" w:eastAsia="宋体" w:cs="Arial"/>
          <w:sz w:val="22"/>
        </w:rPr>
      </w:pPr>
      <w:r>
        <w:rPr>
          <w:rFonts w:hint="eastAsia" w:ascii="Arial" w:hAnsi="Arial" w:eastAsia="宋体" w:cs="Arial"/>
          <w:sz w:val="22"/>
        </w:rPr>
        <w:t>In the morning, step into the enchanting</w:t>
      </w:r>
      <w:r>
        <w:rPr>
          <w:rFonts w:hint="eastAsia" w:ascii="Arial" w:hAnsi="Arial" w:eastAsia="宋体" w:cs="Arial"/>
          <w:b/>
          <w:bCs/>
          <w:sz w:val="22"/>
        </w:rPr>
        <w:t xml:space="preserve"> Ten-Mile Gallery</w:t>
      </w:r>
      <w:r>
        <w:rPr>
          <w:rFonts w:hint="eastAsia" w:ascii="Arial" w:hAnsi="Arial" w:eastAsia="宋体" w:cs="Arial"/>
          <w:sz w:val="22"/>
        </w:rPr>
        <w:t>, a valley alive with natural artistry. Glide through on a scenic tram, passing iconic rock formations like The God of Longevity Welcoming Guests, The Old Herb Picker, and the majestic Three Sisters Peaks. For the full experience, ride the tram in and stroll back on foot — a peaceful way to soak in every magical detail of this natural masterpiece.</w:t>
      </w:r>
    </w:p>
    <w:p w14:paraId="468B66CF">
      <w:pPr>
        <w:rPr>
          <w:rFonts w:hint="eastAsia" w:ascii="Arial" w:hAnsi="Arial" w:eastAsia="宋体" w:cs="Arial"/>
          <w:sz w:val="22"/>
        </w:rPr>
      </w:pPr>
    </w:p>
    <w:p w14:paraId="004D9266">
      <w:pPr>
        <w:rPr>
          <w:rFonts w:hint="eastAsia" w:ascii="Arial" w:hAnsi="Arial" w:eastAsia="宋体" w:cs="Arial"/>
          <w:sz w:val="22"/>
        </w:rPr>
      </w:pPr>
      <w:r>
        <w:rPr>
          <w:rFonts w:hint="eastAsia" w:ascii="Arial" w:hAnsi="Arial" w:eastAsia="宋体" w:cs="Arial"/>
          <w:sz w:val="22"/>
        </w:rPr>
        <w:t xml:space="preserve">Next, head to </w:t>
      </w:r>
      <w:r>
        <w:rPr>
          <w:rFonts w:hint="eastAsia" w:ascii="Arial" w:hAnsi="Arial" w:eastAsia="宋体" w:cs="Arial"/>
          <w:b/>
          <w:bCs/>
          <w:sz w:val="22"/>
        </w:rPr>
        <w:t>Yuanjiajie</w:t>
      </w:r>
      <w:r>
        <w:rPr>
          <w:rFonts w:hint="eastAsia" w:ascii="Arial" w:hAnsi="Arial" w:eastAsia="宋体" w:cs="Arial"/>
          <w:sz w:val="22"/>
        </w:rPr>
        <w:t>, the real-life inspiration for the floating mountains in Avatar. A sightseeing bus will take you to the</w:t>
      </w:r>
      <w:r>
        <w:rPr>
          <w:rFonts w:hint="eastAsia" w:ascii="Arial" w:hAnsi="Arial" w:eastAsia="宋体" w:cs="Arial"/>
          <w:b/>
          <w:bCs/>
          <w:sz w:val="22"/>
        </w:rPr>
        <w:t xml:space="preserve"> Bailong Elevator</w:t>
      </w:r>
      <w:r>
        <w:rPr>
          <w:rFonts w:hint="eastAsia" w:ascii="Arial" w:hAnsi="Arial" w:eastAsia="宋体" w:cs="Arial"/>
          <w:sz w:val="22"/>
        </w:rPr>
        <w:t>, known as the "World’s No. 1 Outdoor Elevator". Holding a Guinness World Record for being the tallest, fastest, and heaviest outdoor elevator, it lifts you 326 meters in just 66 seconds from the valley floor to the mountain top.</w:t>
      </w:r>
    </w:p>
    <w:p w14:paraId="675507CB">
      <w:pPr>
        <w:rPr>
          <w:rFonts w:hint="eastAsia" w:ascii="Arial" w:hAnsi="Arial" w:eastAsia="宋体" w:cs="Arial"/>
          <w:sz w:val="22"/>
        </w:rPr>
      </w:pPr>
    </w:p>
    <w:p w14:paraId="2C4D60DE">
      <w:pPr>
        <w:rPr>
          <w:rFonts w:hint="eastAsia" w:ascii="Arial" w:hAnsi="Arial" w:eastAsia="宋体" w:cs="Arial"/>
          <w:sz w:val="22"/>
        </w:rPr>
      </w:pPr>
      <w:r>
        <w:rPr>
          <w:rFonts w:hint="eastAsia" w:ascii="Arial" w:hAnsi="Arial" w:eastAsia="宋体" w:cs="Arial"/>
          <w:sz w:val="22"/>
        </w:rPr>
        <w:t xml:space="preserve">From there, hike into </w:t>
      </w:r>
      <w:r>
        <w:rPr>
          <w:rFonts w:hint="eastAsia" w:ascii="Arial" w:hAnsi="Arial" w:eastAsia="宋体" w:cs="Arial"/>
          <w:b/>
          <w:bCs/>
          <w:sz w:val="22"/>
        </w:rPr>
        <w:t>Yuanjiajie</w:t>
      </w:r>
      <w:r>
        <w:rPr>
          <w:rFonts w:hint="eastAsia" w:ascii="Arial" w:hAnsi="Arial" w:eastAsia="宋体" w:cs="Arial"/>
          <w:sz w:val="22"/>
        </w:rPr>
        <w:t xml:space="preserve"> - a mystical world of towering pillars and misty peaks. Don’t miss the </w:t>
      </w:r>
      <w:r>
        <w:rPr>
          <w:rFonts w:hint="eastAsia" w:ascii="Arial" w:hAnsi="Arial" w:eastAsia="宋体" w:cs="Arial"/>
          <w:b/>
          <w:bCs/>
          <w:sz w:val="22"/>
        </w:rPr>
        <w:t>South Sky Pillar (Avatar Mountain)</w:t>
      </w:r>
      <w:r>
        <w:rPr>
          <w:rFonts w:hint="eastAsia" w:ascii="Arial" w:hAnsi="Arial" w:eastAsia="宋体" w:cs="Arial"/>
          <w:sz w:val="22"/>
        </w:rPr>
        <w:t xml:space="preserve">, the </w:t>
      </w:r>
      <w:r>
        <w:rPr>
          <w:rFonts w:hint="eastAsia" w:ascii="Arial" w:hAnsi="Arial" w:eastAsia="宋体" w:cs="Arial"/>
          <w:b/>
          <w:bCs/>
          <w:sz w:val="22"/>
        </w:rPr>
        <w:t>Floating Peak (1,074m)</w:t>
      </w:r>
      <w:r>
        <w:rPr>
          <w:rFonts w:hint="eastAsia" w:ascii="Arial" w:hAnsi="Arial" w:eastAsia="宋体" w:cs="Arial"/>
          <w:sz w:val="22"/>
        </w:rPr>
        <w:t xml:space="preserve"> — a 150-meter-tall vertical spire rising from the valley - and the dramatic Y</w:t>
      </w:r>
      <w:r>
        <w:rPr>
          <w:rFonts w:hint="eastAsia" w:ascii="Arial" w:hAnsi="Arial" w:eastAsia="宋体" w:cs="Arial"/>
          <w:b/>
          <w:bCs/>
          <w:sz w:val="22"/>
        </w:rPr>
        <w:t>uanjiajie Scenic Trail (3.5 km),</w:t>
      </w:r>
      <w:r>
        <w:rPr>
          <w:rFonts w:hint="eastAsia" w:ascii="Arial" w:hAnsi="Arial" w:eastAsia="宋体" w:cs="Arial"/>
          <w:sz w:val="22"/>
        </w:rPr>
        <w:t xml:space="preserve"> built along a cliff’s edge and adorned with red prayer ribbons.</w:t>
      </w:r>
    </w:p>
    <w:p w14:paraId="1BFB5897">
      <w:pPr>
        <w:rPr>
          <w:rFonts w:hint="eastAsia" w:ascii="Arial" w:hAnsi="Arial" w:eastAsia="宋体" w:cs="Arial"/>
          <w:sz w:val="22"/>
        </w:rPr>
      </w:pPr>
    </w:p>
    <w:p w14:paraId="3CAEA438">
      <w:pPr>
        <w:rPr>
          <w:rFonts w:hint="eastAsia" w:ascii="Arial" w:hAnsi="Arial" w:eastAsia="宋体" w:cs="Arial"/>
          <w:sz w:val="22"/>
        </w:rPr>
      </w:pPr>
      <w:r>
        <w:rPr>
          <w:rFonts w:hint="eastAsia" w:ascii="Arial" w:hAnsi="Arial" w:eastAsia="宋体" w:cs="Arial"/>
          <w:sz w:val="22"/>
        </w:rPr>
        <w:t>Along the way, admire natural wonders like:</w:t>
      </w:r>
    </w:p>
    <w:p w14:paraId="5A94F449">
      <w:pPr>
        <w:rPr>
          <w:rFonts w:hint="eastAsia" w:ascii="Arial" w:hAnsi="Arial" w:eastAsia="宋体" w:cs="Arial"/>
          <w:sz w:val="22"/>
        </w:rPr>
      </w:pPr>
    </w:p>
    <w:p w14:paraId="5056C3E6">
      <w:pPr>
        <w:rPr>
          <w:rFonts w:hint="eastAsia" w:ascii="Arial" w:hAnsi="Arial" w:eastAsia="宋体" w:cs="Arial"/>
          <w:sz w:val="22"/>
        </w:rPr>
      </w:pPr>
      <w:r>
        <w:rPr>
          <w:rFonts w:hint="eastAsia" w:ascii="Arial" w:hAnsi="Arial" w:eastAsia="宋体" w:cs="Arial"/>
          <w:b/>
          <w:bCs/>
          <w:sz w:val="22"/>
          <w:lang w:val="en-US" w:eastAsia="zh-CN"/>
        </w:rPr>
        <w:t>·</w:t>
      </w:r>
      <w:r>
        <w:rPr>
          <w:rFonts w:hint="eastAsia" w:ascii="Arial" w:hAnsi="Arial" w:eastAsia="宋体" w:cs="Arial"/>
          <w:b/>
          <w:bCs/>
          <w:sz w:val="22"/>
        </w:rPr>
        <w:t>Backyard Garden</w:t>
      </w:r>
      <w:r>
        <w:rPr>
          <w:rFonts w:hint="eastAsia" w:ascii="Arial" w:hAnsi="Arial" w:eastAsia="宋体" w:cs="Arial"/>
          <w:sz w:val="22"/>
        </w:rPr>
        <w:t>(后花园)</w:t>
      </w:r>
    </w:p>
    <w:p w14:paraId="30E6912D">
      <w:pPr>
        <w:rPr>
          <w:rFonts w:hint="eastAsia" w:ascii="Arial" w:hAnsi="Arial" w:eastAsia="宋体" w:cs="Arial"/>
          <w:sz w:val="22"/>
        </w:rPr>
      </w:pPr>
      <w:r>
        <w:rPr>
          <w:rFonts w:hint="eastAsia" w:ascii="Arial" w:hAnsi="Arial" w:eastAsia="宋体" w:cs="Arial"/>
          <w:b/>
          <w:bCs/>
          <w:sz w:val="22"/>
          <w:lang w:val="en-US" w:eastAsia="zh-CN"/>
        </w:rPr>
        <w:t>·</w:t>
      </w:r>
      <w:r>
        <w:rPr>
          <w:rFonts w:hint="eastAsia" w:ascii="Arial" w:hAnsi="Arial" w:eastAsia="宋体" w:cs="Arial"/>
          <w:b/>
          <w:bCs/>
          <w:sz w:val="22"/>
        </w:rPr>
        <w:t>Lost Soul Platform</w:t>
      </w:r>
      <w:r>
        <w:rPr>
          <w:rFonts w:hint="eastAsia" w:ascii="Arial" w:hAnsi="Arial" w:eastAsia="宋体" w:cs="Arial"/>
          <w:sz w:val="22"/>
        </w:rPr>
        <w:t>(迷魂台) - the best viewpoint in Yuanjiajie</w:t>
      </w:r>
    </w:p>
    <w:p w14:paraId="6FBDD20C">
      <w:pPr>
        <w:rPr>
          <w:rFonts w:hint="eastAsia" w:ascii="Arial" w:hAnsi="Arial" w:eastAsia="宋体" w:cs="Arial"/>
          <w:sz w:val="22"/>
        </w:rPr>
      </w:pPr>
      <w:r>
        <w:rPr>
          <w:rFonts w:hint="eastAsia" w:ascii="Arial" w:hAnsi="Arial" w:eastAsia="宋体" w:cs="Arial"/>
          <w:b/>
          <w:bCs/>
          <w:sz w:val="22"/>
          <w:lang w:val="en-US" w:eastAsia="zh-CN"/>
        </w:rPr>
        <w:t>·</w:t>
      </w:r>
      <w:r>
        <w:rPr>
          <w:rFonts w:hint="eastAsia" w:ascii="Arial" w:hAnsi="Arial" w:eastAsia="宋体" w:cs="Arial"/>
          <w:b/>
          <w:bCs/>
          <w:sz w:val="22"/>
        </w:rPr>
        <w:t>First Bridge Under Heave</w:t>
      </w:r>
      <w:r>
        <w:rPr>
          <w:rFonts w:hint="eastAsia" w:ascii="Arial" w:hAnsi="Arial" w:eastAsia="宋体" w:cs="Arial"/>
          <w:sz w:val="22"/>
        </w:rPr>
        <w:t>n(天下第一桥) - a natural stone arch, Yuanjiajie’s iconic landmark</w:t>
      </w:r>
    </w:p>
    <w:p w14:paraId="07BA6B0D">
      <w:pPr>
        <w:rPr>
          <w:rFonts w:hint="eastAsia" w:ascii="Arial" w:hAnsi="Arial" w:eastAsia="宋体" w:cs="Arial"/>
          <w:sz w:val="22"/>
        </w:rPr>
      </w:pPr>
      <w:r>
        <w:rPr>
          <w:rFonts w:hint="eastAsia" w:ascii="Arial" w:hAnsi="Arial" w:eastAsia="宋体" w:cs="Arial"/>
          <w:sz w:val="22"/>
        </w:rPr>
        <w:t>This unique sandstone forest was shaped by millions of years of tectonic movement and erosion - a rare geological phenomenon that inspires wonder and awe.</w:t>
      </w:r>
    </w:p>
    <w:p w14:paraId="3116274A">
      <w:pPr>
        <w:rPr>
          <w:rFonts w:hint="eastAsia" w:ascii="Arial" w:hAnsi="Arial" w:eastAsia="宋体" w:cs="Arial"/>
          <w:sz w:val="22"/>
        </w:rPr>
      </w:pPr>
    </w:p>
    <w:p w14:paraId="0343B8EA">
      <w:pPr>
        <w:rPr>
          <w:rFonts w:hint="eastAsia" w:ascii="Arial" w:hAnsi="Arial" w:eastAsia="宋体" w:cs="Arial"/>
          <w:sz w:val="22"/>
        </w:rPr>
      </w:pPr>
      <w:r>
        <w:rPr>
          <w:rFonts w:hint="eastAsia" w:ascii="Arial" w:hAnsi="Arial" w:eastAsia="宋体" w:cs="Arial"/>
          <w:sz w:val="22"/>
        </w:rPr>
        <w:t>After lunch, board the sightseeing bus to</w:t>
      </w:r>
      <w:r>
        <w:rPr>
          <w:rFonts w:hint="eastAsia" w:ascii="Arial" w:hAnsi="Arial" w:eastAsia="宋体" w:cs="Arial"/>
          <w:b/>
          <w:bCs/>
          <w:sz w:val="22"/>
        </w:rPr>
        <w:t xml:space="preserve"> Tianzi Mountain Nature Reserve</w:t>
      </w:r>
      <w:r>
        <w:rPr>
          <w:rFonts w:hint="eastAsia" w:ascii="Arial" w:hAnsi="Arial" w:eastAsia="宋体" w:cs="Arial"/>
          <w:sz w:val="22"/>
        </w:rPr>
        <w:t xml:space="preserve">, named after </w:t>
      </w:r>
      <w:r>
        <w:rPr>
          <w:rFonts w:hint="eastAsia" w:ascii="Arial" w:hAnsi="Arial" w:eastAsia="宋体" w:cs="Arial"/>
          <w:b/>
          <w:bCs/>
          <w:sz w:val="22"/>
        </w:rPr>
        <w:t>Xiang Dakun</w:t>
      </w:r>
      <w:r>
        <w:rPr>
          <w:rFonts w:hint="eastAsia" w:ascii="Arial" w:hAnsi="Arial" w:eastAsia="宋体" w:cs="Arial"/>
          <w:sz w:val="22"/>
        </w:rPr>
        <w:t xml:space="preserve">, a Tujia ethnic leader who declared himself “Tianzi” (Son of Heaven) during the early Ming Dynasty (1368–1644). At </w:t>
      </w:r>
      <w:r>
        <w:rPr>
          <w:rFonts w:hint="eastAsia" w:ascii="Arial" w:hAnsi="Arial" w:eastAsia="宋体" w:cs="Arial"/>
          <w:b/>
          <w:bCs/>
          <w:sz w:val="22"/>
        </w:rPr>
        <w:t>1,262 meters, Tianzi Mountain</w:t>
      </w:r>
      <w:r>
        <w:rPr>
          <w:rFonts w:hint="eastAsia" w:ascii="Arial" w:hAnsi="Arial" w:eastAsia="宋体" w:cs="Arial"/>
          <w:sz w:val="22"/>
        </w:rPr>
        <w:t xml:space="preserve"> is in the prime stage of peak forest evolution — hailed as the "King of Peaks" and famously featured in the classic TV series Journey to the West.</w:t>
      </w:r>
    </w:p>
    <w:p w14:paraId="085EB57D">
      <w:pPr>
        <w:rPr>
          <w:rFonts w:hint="eastAsia" w:ascii="Arial" w:hAnsi="Arial" w:eastAsia="宋体" w:cs="Arial"/>
          <w:sz w:val="22"/>
        </w:rPr>
      </w:pPr>
    </w:p>
    <w:p w14:paraId="2E59E680">
      <w:pPr>
        <w:rPr>
          <w:rFonts w:hint="eastAsia" w:ascii="Arial" w:hAnsi="Arial" w:eastAsia="宋体" w:cs="Arial"/>
          <w:sz w:val="22"/>
        </w:rPr>
      </w:pPr>
      <w:r>
        <w:rPr>
          <w:rFonts w:hint="eastAsia" w:ascii="Arial" w:hAnsi="Arial" w:eastAsia="宋体" w:cs="Arial"/>
          <w:sz w:val="22"/>
        </w:rPr>
        <w:t xml:space="preserve">From </w:t>
      </w:r>
      <w:r>
        <w:rPr>
          <w:rFonts w:hint="eastAsia" w:ascii="Arial" w:hAnsi="Arial" w:eastAsia="宋体" w:cs="Arial"/>
          <w:b/>
          <w:bCs/>
          <w:sz w:val="22"/>
        </w:rPr>
        <w:t>Dianjiangtai Platform</w:t>
      </w:r>
      <w:r>
        <w:rPr>
          <w:rFonts w:hint="eastAsia" w:ascii="Arial" w:hAnsi="Arial" w:eastAsia="宋体" w:cs="Arial"/>
          <w:sz w:val="22"/>
        </w:rPr>
        <w:t xml:space="preserve"> (点将台), gaze across the </w:t>
      </w:r>
      <w:r>
        <w:rPr>
          <w:rFonts w:hint="eastAsia" w:ascii="Arial" w:hAnsi="Arial" w:eastAsia="宋体" w:cs="Arial"/>
          <w:b/>
          <w:bCs/>
          <w:sz w:val="22"/>
        </w:rPr>
        <w:t>West Sea Peaks Forest</w:t>
      </w:r>
      <w:r>
        <w:rPr>
          <w:rFonts w:hint="eastAsia" w:ascii="Arial" w:hAnsi="Arial" w:eastAsia="宋体" w:cs="Arial"/>
          <w:sz w:val="22"/>
        </w:rPr>
        <w:t xml:space="preserve"> - a sea of jagged peaks rising from a misty canyon. Don’t miss the</w:t>
      </w:r>
      <w:r>
        <w:rPr>
          <w:rFonts w:hint="eastAsia" w:ascii="Arial" w:hAnsi="Arial" w:eastAsia="宋体" w:cs="Arial"/>
          <w:b/>
          <w:bCs/>
          <w:sz w:val="22"/>
        </w:rPr>
        <w:t xml:space="preserve"> Imperial Writing Brush Peaks</w:t>
      </w:r>
      <w:r>
        <w:rPr>
          <w:rFonts w:hint="eastAsia" w:ascii="Arial" w:hAnsi="Arial" w:eastAsia="宋体" w:cs="Arial"/>
          <w:sz w:val="22"/>
        </w:rPr>
        <w:t xml:space="preserve"> (御笔峰), a row of six towering stone pillars resembling ancient calligraphy brushes — said to be the pen once used by Xiang Tianzi.</w:t>
      </w:r>
    </w:p>
    <w:p w14:paraId="1B078049">
      <w:pPr>
        <w:rPr>
          <w:rFonts w:hint="eastAsia" w:ascii="Arial" w:hAnsi="Arial" w:eastAsia="宋体" w:cs="Arial"/>
          <w:sz w:val="22"/>
        </w:rPr>
      </w:pPr>
    </w:p>
    <w:p w14:paraId="02DEDB0D">
      <w:pPr>
        <w:rPr>
          <w:rFonts w:hint="eastAsia" w:ascii="Arial" w:hAnsi="Arial" w:eastAsia="宋体" w:cs="Arial"/>
          <w:sz w:val="22"/>
        </w:rPr>
      </w:pPr>
      <w:r>
        <w:rPr>
          <w:rFonts w:hint="eastAsia" w:ascii="Arial" w:hAnsi="Arial" w:eastAsia="宋体" w:cs="Arial"/>
          <w:sz w:val="22"/>
        </w:rPr>
        <w:t xml:space="preserve">Then, hike to </w:t>
      </w:r>
      <w:r>
        <w:rPr>
          <w:rFonts w:hint="eastAsia" w:ascii="Arial" w:hAnsi="Arial" w:eastAsia="宋体" w:cs="Arial"/>
          <w:b/>
          <w:bCs/>
          <w:sz w:val="22"/>
        </w:rPr>
        <w:t>He Long Park</w:t>
      </w:r>
      <w:r>
        <w:rPr>
          <w:rFonts w:hint="eastAsia" w:ascii="Arial" w:hAnsi="Arial" w:eastAsia="宋体" w:cs="Arial"/>
          <w:sz w:val="22"/>
        </w:rPr>
        <w:t xml:space="preserve"> (贺龙公园) to see the bronze statue of Marshal He Long and his warhorse, and visit </w:t>
      </w:r>
      <w:r>
        <w:rPr>
          <w:rFonts w:hint="eastAsia" w:ascii="Arial" w:hAnsi="Arial" w:eastAsia="宋体" w:cs="Arial"/>
          <w:b/>
          <w:bCs/>
          <w:sz w:val="22"/>
        </w:rPr>
        <w:t>Tianzige Pavilion</w:t>
      </w:r>
      <w:r>
        <w:rPr>
          <w:rFonts w:hint="eastAsia" w:ascii="Arial" w:hAnsi="Arial" w:eastAsia="宋体" w:cs="Arial"/>
          <w:sz w:val="22"/>
        </w:rPr>
        <w:t xml:space="preserve"> (天子阁). At</w:t>
      </w:r>
      <w:r>
        <w:rPr>
          <w:rFonts w:hint="eastAsia" w:ascii="Arial" w:hAnsi="Arial" w:eastAsia="宋体" w:cs="Arial"/>
          <w:b/>
          <w:bCs/>
          <w:sz w:val="22"/>
        </w:rPr>
        <w:t xml:space="preserve"> 30 meters tall</w:t>
      </w:r>
      <w:r>
        <w:rPr>
          <w:rFonts w:hint="eastAsia" w:ascii="Arial" w:hAnsi="Arial" w:eastAsia="宋体" w:cs="Arial"/>
          <w:sz w:val="22"/>
        </w:rPr>
        <w:t>, the pavilion offers a panoramic view of the entire mountain range - peaks stretching endlessly, a sight of true grandeur.</w:t>
      </w:r>
    </w:p>
    <w:p w14:paraId="72D560D7">
      <w:pPr>
        <w:rPr>
          <w:rFonts w:hint="eastAsia" w:ascii="Arial" w:hAnsi="Arial" w:eastAsia="宋体" w:cs="Arial"/>
          <w:sz w:val="22"/>
        </w:rPr>
      </w:pPr>
    </w:p>
    <w:p w14:paraId="2F37D213">
      <w:pPr>
        <w:rPr>
          <w:rFonts w:hint="eastAsia" w:ascii="Arial" w:hAnsi="Arial" w:eastAsia="宋体" w:cs="Arial"/>
          <w:sz w:val="22"/>
        </w:rPr>
      </w:pPr>
      <w:r>
        <w:rPr>
          <w:rFonts w:hint="eastAsia" w:ascii="Arial" w:hAnsi="Arial" w:eastAsia="宋体" w:cs="Arial"/>
          <w:sz w:val="22"/>
        </w:rPr>
        <w:t>After the tour, return to your hotel for a well-deserved rest.</w:t>
      </w:r>
    </w:p>
    <w:p w14:paraId="45F43A0F">
      <w:pPr>
        <w:rPr>
          <w:rFonts w:hint="eastAsia" w:ascii="Arial" w:hAnsi="Arial" w:eastAsia="宋体" w:cs="Arial"/>
          <w:sz w:val="22"/>
        </w:rPr>
      </w:pPr>
    </w:p>
    <w:p w14:paraId="66993D65">
      <w:pPr>
        <w:rPr>
          <w:rFonts w:ascii="Arial" w:hAnsi="Arial" w:eastAsia="宋体" w:cs="Arial"/>
          <w:sz w:val="22"/>
        </w:rPr>
      </w:pPr>
      <w:r>
        <w:rPr>
          <w:rFonts w:hint="eastAsia" w:ascii="Arial" w:hAnsi="Arial" w:eastAsia="宋体" w:cs="Arial"/>
          <w:b/>
          <w:bCs/>
          <w:sz w:val="22"/>
        </w:rPr>
        <w:t>Note</w:t>
      </w:r>
      <w:r>
        <w:rPr>
          <w:rFonts w:hint="eastAsia" w:ascii="Arial" w:hAnsi="Arial" w:eastAsia="宋体" w:cs="Arial"/>
          <w:sz w:val="22"/>
        </w:rPr>
        <w:t>: During peak seasons, your guide may adjust the itinerary (e.g., reverse the route) to avoid large crowds and ensure more comfortable experience.</w:t>
      </w:r>
    </w:p>
    <w:p w14:paraId="5D215FBC">
      <w:pPr>
        <w:pStyle w:val="15"/>
        <w:numPr>
          <w:ilvl w:val="0"/>
          <w:numId w:val="0"/>
        </w:numPr>
        <w:ind w:leftChars="0"/>
        <w:rPr>
          <w:rFonts w:ascii="Arial" w:hAnsi="Arial" w:cs="Arial"/>
          <w:i/>
          <w:iCs/>
          <w:sz w:val="22"/>
        </w:rPr>
      </w:pPr>
    </w:p>
    <w:p w14:paraId="05FA7DE9">
      <w:pPr>
        <w:pStyle w:val="15"/>
        <w:numPr>
          <w:ilvl w:val="0"/>
          <w:numId w:val="4"/>
        </w:numPr>
        <w:ind w:firstLineChars="0"/>
        <w:rPr>
          <w:rFonts w:ascii="Arial" w:hAnsi="Arial" w:cs="Arial"/>
          <w:i/>
          <w:iCs/>
          <w:sz w:val="22"/>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75BD0911">
      <w:pPr>
        <w:pStyle w:val="15"/>
        <w:numPr>
          <w:ilvl w:val="0"/>
          <w:numId w:val="4"/>
        </w:numPr>
        <w:ind w:firstLineChars="0"/>
        <w:rPr>
          <w:rFonts w:ascii="Arial" w:hAnsi="Arial" w:eastAsia="宋体" w:cs="Arial"/>
          <w:color w:val="212529"/>
          <w:kern w:val="0"/>
          <w:sz w:val="22"/>
        </w:rPr>
      </w:pPr>
      <w:r>
        <w:rPr>
          <w:rFonts w:ascii="Arial" w:hAnsi="Arial" w:cs="Arial"/>
          <w:i/>
          <w:iCs/>
          <w:sz w:val="22"/>
        </w:rPr>
        <w:t>Accommodation: Zhangjiajie</w:t>
      </w:r>
    </w:p>
    <w:p w14:paraId="7011BE92">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3</w:t>
      </w:r>
      <w:r>
        <w:rPr>
          <w:rFonts w:hint="eastAsia" w:ascii="Arial" w:hAnsi="Arial" w:cs="Arial"/>
          <w:color w:val="0070C0"/>
        </w:rPr>
        <w:t xml:space="preserve"> Zhangjiajie Grand Canyon Tour | Zhangjiajie Grand Canyon Glass Bridge, Baofeng Lake</w:t>
      </w:r>
    </w:p>
    <w:p w14:paraId="36524520">
      <w:pPr>
        <w:rPr>
          <w:rFonts w:hint="eastAsia" w:ascii="Arial" w:hAnsi="Arial" w:eastAsia="宋体" w:cs="Arial"/>
          <w:color w:val="212529"/>
          <w:kern w:val="0"/>
          <w:sz w:val="22"/>
        </w:rPr>
      </w:pPr>
      <w:r>
        <w:rPr>
          <w:rFonts w:hint="eastAsia" w:ascii="Arial" w:hAnsi="Arial" w:eastAsia="宋体" w:cs="Arial"/>
          <w:color w:val="212529"/>
          <w:kern w:val="0"/>
          <w:sz w:val="22"/>
        </w:rPr>
        <w:t>After breakfast, you’ll be transferred from Wulingyuan to</w:t>
      </w:r>
      <w:r>
        <w:rPr>
          <w:rFonts w:hint="eastAsia" w:ascii="Arial" w:hAnsi="Arial" w:eastAsia="宋体" w:cs="Arial"/>
          <w:b/>
          <w:bCs/>
          <w:color w:val="212529"/>
          <w:kern w:val="0"/>
          <w:sz w:val="22"/>
        </w:rPr>
        <w:t xml:space="preserve"> Zhangjiajie Grand Canyon</w:t>
      </w:r>
      <w:r>
        <w:rPr>
          <w:rFonts w:hint="eastAsia" w:ascii="Arial" w:hAnsi="Arial" w:eastAsia="宋体" w:cs="Arial"/>
          <w:color w:val="212529"/>
          <w:kern w:val="0"/>
          <w:sz w:val="22"/>
        </w:rPr>
        <w:t>, approximately 56 km away (about 1.5 hours by car). There, you’ll experience the breathtaking Grand Canyon Glass Bridge. Afterward, enjoy delicious lunch before heading to Baofeng Lake for a relaxing boat ride. In the late afternoon, you’ll return to Zhangjiajie City (about 35 km, 1-hour drive) for an overnight stay.</w:t>
      </w:r>
    </w:p>
    <w:p w14:paraId="6DA8591C">
      <w:pPr>
        <w:rPr>
          <w:rFonts w:hint="eastAsia" w:ascii="Arial" w:hAnsi="Arial" w:eastAsia="宋体" w:cs="Arial"/>
          <w:color w:val="212529"/>
          <w:kern w:val="0"/>
          <w:sz w:val="22"/>
        </w:rPr>
      </w:pPr>
    </w:p>
    <w:p w14:paraId="298A73F0">
      <w:pPr>
        <w:rPr>
          <w:rFonts w:hint="eastAsia" w:ascii="Arial" w:hAnsi="Arial" w:eastAsia="宋体" w:cs="Arial"/>
          <w:color w:val="212529"/>
          <w:kern w:val="0"/>
          <w:sz w:val="22"/>
        </w:rPr>
      </w:pPr>
      <w:r>
        <w:rPr>
          <w:rFonts w:hint="eastAsia" w:ascii="Arial" w:hAnsi="Arial" w:eastAsia="宋体" w:cs="Arial"/>
          <w:color w:val="212529"/>
          <w:kern w:val="0"/>
          <w:sz w:val="22"/>
        </w:rPr>
        <w:t xml:space="preserve">Famous for its numerous waterfalls and fresh mountain air, Zhangjiajie Grand Canyon is a must-visit destination - especially for photographers and adventure lovers. The </w:t>
      </w:r>
      <w:r>
        <w:rPr>
          <w:rFonts w:hint="eastAsia" w:ascii="Arial" w:hAnsi="Arial" w:eastAsia="宋体" w:cs="Arial"/>
          <w:b/>
          <w:bCs/>
          <w:color w:val="212529"/>
          <w:kern w:val="0"/>
          <w:sz w:val="22"/>
        </w:rPr>
        <w:t>Glass Bridge</w:t>
      </w:r>
      <w:r>
        <w:rPr>
          <w:rFonts w:hint="eastAsia" w:ascii="Arial" w:hAnsi="Arial" w:eastAsia="宋体" w:cs="Arial"/>
          <w:color w:val="212529"/>
          <w:kern w:val="0"/>
          <w:sz w:val="22"/>
        </w:rPr>
        <w:t xml:space="preserve"> is the highlight: the</w:t>
      </w:r>
      <w:r>
        <w:rPr>
          <w:rFonts w:hint="eastAsia" w:ascii="Arial" w:hAnsi="Arial" w:eastAsia="宋体" w:cs="Arial"/>
          <w:b/>
          <w:bCs/>
          <w:color w:val="212529"/>
          <w:kern w:val="0"/>
          <w:sz w:val="22"/>
        </w:rPr>
        <w:t xml:space="preserve"> world’s longest and highest glass-bottomed bridge</w:t>
      </w:r>
      <w:r>
        <w:rPr>
          <w:rFonts w:hint="eastAsia" w:ascii="Arial" w:hAnsi="Arial" w:eastAsia="宋体" w:cs="Arial"/>
          <w:color w:val="212529"/>
          <w:kern w:val="0"/>
          <w:sz w:val="22"/>
        </w:rPr>
        <w:t>, stretching 375 meters between two dramatic cliffs and soaring 300 meters above the valley.</w:t>
      </w:r>
    </w:p>
    <w:p w14:paraId="267F47E5">
      <w:pPr>
        <w:rPr>
          <w:rFonts w:hint="eastAsia" w:ascii="Arial" w:hAnsi="Arial" w:eastAsia="宋体" w:cs="Arial"/>
          <w:color w:val="212529"/>
          <w:kern w:val="0"/>
          <w:sz w:val="22"/>
        </w:rPr>
      </w:pPr>
    </w:p>
    <w:p w14:paraId="246CC40A">
      <w:pPr>
        <w:rPr>
          <w:rFonts w:hint="eastAsia" w:ascii="Arial" w:hAnsi="Arial" w:eastAsia="宋体" w:cs="Arial"/>
          <w:color w:val="212529"/>
          <w:kern w:val="0"/>
          <w:sz w:val="22"/>
        </w:rPr>
      </w:pPr>
      <w:r>
        <w:rPr>
          <w:rFonts w:hint="eastAsia" w:ascii="Arial" w:hAnsi="Arial" w:eastAsia="宋体" w:cs="Arial"/>
          <w:color w:val="212529"/>
          <w:kern w:val="0"/>
          <w:sz w:val="22"/>
        </w:rPr>
        <w:t>Designed by Israeli architect Haim Dotan, the bridge is made entirely of glass - no steel structure - and can support up to 800 people at once. At its center is the world’s highest bungee jumping platform, where thrill-seekers can fulfill their dream of flying like Spider-Man (bungee jump fees are self-paid). Walking across the bridge takes about 1 hour, offering a heart-pounding yet unforgettable experience.</w:t>
      </w:r>
    </w:p>
    <w:p w14:paraId="0BAF0750">
      <w:pPr>
        <w:rPr>
          <w:rFonts w:hint="eastAsia" w:ascii="Arial" w:hAnsi="Arial" w:eastAsia="宋体" w:cs="Arial"/>
          <w:color w:val="212529"/>
          <w:kern w:val="0"/>
          <w:sz w:val="22"/>
        </w:rPr>
      </w:pPr>
    </w:p>
    <w:p w14:paraId="38116648">
      <w:pPr>
        <w:rPr>
          <w:rFonts w:hint="eastAsia" w:ascii="Arial" w:hAnsi="Arial" w:eastAsia="宋体" w:cs="Arial"/>
          <w:color w:val="212529"/>
          <w:kern w:val="0"/>
          <w:sz w:val="22"/>
        </w:rPr>
      </w:pPr>
      <w:r>
        <w:rPr>
          <w:rFonts w:hint="eastAsia" w:ascii="Arial" w:hAnsi="Arial" w:eastAsia="宋体" w:cs="Arial"/>
          <w:color w:val="212529"/>
          <w:kern w:val="0"/>
          <w:sz w:val="22"/>
        </w:rPr>
        <w:t xml:space="preserve">As you step onto the crystal-clear surface, you’ll look straight down into a lush, mist-filled canyon - a sensation like floating in mid-air. The panoramic views of the entire canyon are simply stunning. Come take on the </w:t>
      </w:r>
      <w:r>
        <w:rPr>
          <w:rFonts w:hint="eastAsia" w:ascii="Arial" w:hAnsi="Arial" w:eastAsia="宋体" w:cs="Arial"/>
          <w:b/>
          <w:bCs/>
          <w:color w:val="212529"/>
          <w:kern w:val="0"/>
          <w:sz w:val="22"/>
        </w:rPr>
        <w:t>skywalk challenge</w:t>
      </w:r>
      <w:r>
        <w:rPr>
          <w:rFonts w:hint="eastAsia" w:ascii="Arial" w:hAnsi="Arial" w:eastAsia="宋体" w:cs="Arial"/>
          <w:color w:val="212529"/>
          <w:kern w:val="0"/>
          <w:sz w:val="22"/>
        </w:rPr>
        <w:t xml:space="preserve"> and show the world your courage!</w:t>
      </w:r>
    </w:p>
    <w:p w14:paraId="20EB04B0">
      <w:pPr>
        <w:rPr>
          <w:rFonts w:hint="eastAsia" w:ascii="Arial" w:hAnsi="Arial" w:eastAsia="宋体" w:cs="Arial"/>
          <w:color w:val="212529"/>
          <w:kern w:val="0"/>
          <w:sz w:val="22"/>
        </w:rPr>
      </w:pPr>
    </w:p>
    <w:p w14:paraId="0B16E4AE">
      <w:pPr>
        <w:rPr>
          <w:rFonts w:hint="eastAsia" w:ascii="Arial" w:hAnsi="Arial" w:eastAsia="宋体" w:cs="Arial"/>
          <w:color w:val="212529"/>
          <w:kern w:val="0"/>
          <w:sz w:val="22"/>
        </w:rPr>
      </w:pPr>
      <w:r>
        <w:rPr>
          <w:rFonts w:hint="eastAsia" w:ascii="Arial" w:hAnsi="Arial" w:eastAsia="宋体" w:cs="Arial"/>
          <w:color w:val="212529"/>
          <w:kern w:val="0"/>
          <w:sz w:val="22"/>
        </w:rPr>
        <w:t>After the adrenaline rush of the glass bridge, unwind at the serene, mirror-like Baofeng Lake. From the entrance, a shuttle bus will take you to the pier, where you’ll board a traditional wooden boat for a peaceful cruise across the lake.</w:t>
      </w:r>
    </w:p>
    <w:p w14:paraId="359811A0">
      <w:pPr>
        <w:rPr>
          <w:rFonts w:hint="eastAsia" w:ascii="Arial" w:hAnsi="Arial" w:eastAsia="宋体" w:cs="Arial"/>
          <w:color w:val="212529"/>
          <w:kern w:val="0"/>
          <w:sz w:val="22"/>
        </w:rPr>
      </w:pPr>
    </w:p>
    <w:p w14:paraId="1D3C02DC">
      <w:pPr>
        <w:rPr>
          <w:rFonts w:hint="eastAsia" w:ascii="Arial" w:hAnsi="Arial" w:eastAsia="宋体" w:cs="Arial"/>
          <w:color w:val="212529"/>
          <w:kern w:val="0"/>
          <w:sz w:val="22"/>
        </w:rPr>
      </w:pPr>
      <w:r>
        <w:rPr>
          <w:rFonts w:hint="eastAsia" w:ascii="Arial" w:hAnsi="Arial" w:eastAsia="宋体" w:cs="Arial"/>
          <w:color w:val="212529"/>
          <w:kern w:val="0"/>
          <w:sz w:val="22"/>
        </w:rPr>
        <w:t xml:space="preserve">Spanning 2.5 kilometers long, 200-1,000 meters wide, and averaging 72 meters deep, Baofeng Lake lies in a mountain basin, surrounded by lush greenery and striking rock formations. As you glide across the calm waters, you’ll be captivated by the reflections of towering peaks and serenaded by </w:t>
      </w:r>
      <w:r>
        <w:rPr>
          <w:rFonts w:hint="eastAsia" w:ascii="Arial" w:hAnsi="Arial" w:eastAsia="宋体" w:cs="Arial"/>
          <w:b/>
          <w:bCs/>
          <w:color w:val="212529"/>
          <w:kern w:val="0"/>
          <w:sz w:val="22"/>
        </w:rPr>
        <w:t>traditional folk songs performed by local ethnic performers</w:t>
      </w:r>
      <w:r>
        <w:rPr>
          <w:rFonts w:hint="eastAsia" w:ascii="Arial" w:hAnsi="Arial" w:eastAsia="宋体" w:cs="Arial"/>
          <w:color w:val="212529"/>
          <w:kern w:val="0"/>
          <w:sz w:val="22"/>
        </w:rPr>
        <w:t xml:space="preserve"> - a perfect contrast to the morning’s thrills.</w:t>
      </w:r>
    </w:p>
    <w:p w14:paraId="7EA58417">
      <w:pPr>
        <w:rPr>
          <w:rFonts w:hint="eastAsia" w:ascii="Arial" w:hAnsi="Arial" w:eastAsia="宋体" w:cs="Arial"/>
          <w:color w:val="212529"/>
          <w:kern w:val="0"/>
          <w:sz w:val="22"/>
        </w:rPr>
      </w:pPr>
    </w:p>
    <w:p w14:paraId="63CDE9AA">
      <w:pPr>
        <w:rPr>
          <w:rFonts w:hint="eastAsia" w:ascii="Arial" w:hAnsi="Arial" w:eastAsia="宋体" w:cs="Arial"/>
          <w:color w:val="212529"/>
          <w:kern w:val="0"/>
          <w:sz w:val="22"/>
        </w:rPr>
      </w:pPr>
      <w:r>
        <w:rPr>
          <w:rFonts w:hint="eastAsia" w:ascii="Arial" w:hAnsi="Arial" w:eastAsia="宋体" w:cs="Arial"/>
          <w:color w:val="212529"/>
          <w:kern w:val="0"/>
          <w:sz w:val="22"/>
        </w:rPr>
        <w:t xml:space="preserve">After the tour, return to </w:t>
      </w:r>
      <w:r>
        <w:rPr>
          <w:rFonts w:hint="eastAsia" w:ascii="Arial" w:hAnsi="Arial" w:eastAsia="宋体" w:cs="Arial"/>
          <w:b/>
          <w:bCs/>
          <w:color w:val="212529"/>
          <w:kern w:val="0"/>
          <w:sz w:val="22"/>
        </w:rPr>
        <w:t>Zhangjiajie</w:t>
      </w:r>
      <w:r>
        <w:rPr>
          <w:rFonts w:hint="eastAsia" w:ascii="Arial" w:hAnsi="Arial" w:eastAsia="宋体" w:cs="Arial"/>
          <w:color w:val="212529"/>
          <w:kern w:val="0"/>
          <w:sz w:val="22"/>
        </w:rPr>
        <w:t xml:space="preserve"> City for your overnight stay.</w:t>
      </w:r>
    </w:p>
    <w:p w14:paraId="55A422E0">
      <w:pPr>
        <w:rPr>
          <w:rFonts w:hint="eastAsia" w:ascii="Arial" w:hAnsi="Arial" w:eastAsia="宋体" w:cs="Arial"/>
          <w:color w:val="212529"/>
          <w:kern w:val="0"/>
          <w:sz w:val="22"/>
        </w:rPr>
      </w:pPr>
    </w:p>
    <w:p w14:paraId="7D74AF6F">
      <w:pPr>
        <w:pStyle w:val="15"/>
        <w:numPr>
          <w:ilvl w:val="0"/>
          <w:numId w:val="4"/>
        </w:numPr>
        <w:ind w:firstLineChars="0"/>
        <w:rPr>
          <w:rFonts w:ascii="Arial" w:hAnsi="Arial" w:cs="Arial"/>
          <w:i/>
          <w:iCs/>
          <w:sz w:val="22"/>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007B2A24">
      <w:pPr>
        <w:pStyle w:val="15"/>
        <w:numPr>
          <w:ilvl w:val="0"/>
          <w:numId w:val="4"/>
        </w:numPr>
        <w:ind w:firstLineChars="0"/>
        <w:rPr>
          <w:rFonts w:ascii="Arial" w:hAnsi="Arial" w:cs="Arial"/>
          <w:sz w:val="22"/>
          <w:szCs w:val="24"/>
        </w:rPr>
      </w:pPr>
      <w:r>
        <w:rPr>
          <w:rFonts w:ascii="Arial" w:hAnsi="Arial" w:cs="Arial"/>
          <w:i/>
          <w:iCs/>
          <w:sz w:val="22"/>
        </w:rPr>
        <w:t xml:space="preserve">Accommodation: </w:t>
      </w:r>
      <w:r>
        <w:rPr>
          <w:rFonts w:hint="eastAsia" w:ascii="Arial" w:hAnsi="Arial" w:cs="Arial"/>
          <w:i/>
          <w:iCs/>
          <w:sz w:val="22"/>
        </w:rPr>
        <w:t>Zhangjiajie</w:t>
      </w:r>
    </w:p>
    <w:p w14:paraId="100C6173">
      <w:pPr>
        <w:pStyle w:val="4"/>
        <w:rPr>
          <w:rFonts w:hint="default" w:ascii="Arial" w:hAnsi="Arial" w:cs="Arial"/>
          <w:color w:val="0070C0"/>
          <w:lang w:val="en-US"/>
        </w:rPr>
      </w:pPr>
      <w:r>
        <w:rPr>
          <w:rFonts w:hint="eastAsia" w:ascii="Arial" w:hAnsi="Arial" w:cs="Arial"/>
          <w:color w:val="0070C0"/>
        </w:rPr>
        <w:t xml:space="preserve">Day </w:t>
      </w:r>
      <w:r>
        <w:rPr>
          <w:rFonts w:hint="eastAsia" w:ascii="Arial" w:hAnsi="Arial" w:cs="Arial"/>
          <w:color w:val="0070C0"/>
          <w:lang w:val="en-US" w:eastAsia="zh-CN"/>
        </w:rPr>
        <w:t>4</w:t>
      </w:r>
      <w:r>
        <w:rPr>
          <w:rFonts w:hint="eastAsia" w:ascii="Arial" w:hAnsi="Arial" w:cs="Arial"/>
          <w:color w:val="0070C0"/>
        </w:rPr>
        <w:t xml:space="preserve"> Zhangjiajie Tour | Tianmenshan National Forest Park, Tianmenshan Cable Car, Tianmen Cave, Glass Walkway, Transfer to Fenghuang Ancient Town</w:t>
      </w:r>
    </w:p>
    <w:p w14:paraId="7E9219D6">
      <w:pPr>
        <w:pStyle w:val="8"/>
        <w:spacing w:beforeAutospacing="0" w:afterAutospacing="0"/>
        <w:jc w:val="both"/>
        <w:rPr>
          <w:rFonts w:hint="eastAsia" w:ascii="Arial" w:hAnsi="Arial" w:cs="Arial"/>
          <w:sz w:val="22"/>
        </w:rPr>
      </w:pPr>
      <w:r>
        <w:rPr>
          <w:rFonts w:hint="eastAsia" w:ascii="Arial" w:hAnsi="Arial" w:cs="Arial"/>
          <w:sz w:val="22"/>
        </w:rPr>
        <w:t>Today, you’ll spend a half-day exploring</w:t>
      </w:r>
      <w:r>
        <w:rPr>
          <w:rFonts w:hint="eastAsia" w:ascii="Arial" w:hAnsi="Arial" w:cs="Arial"/>
          <w:b/>
          <w:bCs/>
          <w:sz w:val="22"/>
        </w:rPr>
        <w:t xml:space="preserve"> Tianmen Mountain</w:t>
      </w:r>
      <w:r>
        <w:rPr>
          <w:rFonts w:hint="eastAsia" w:ascii="Arial" w:hAnsi="Arial" w:cs="Arial"/>
          <w:sz w:val="22"/>
        </w:rPr>
        <w:t xml:space="preserve"> in Tianmenshan National Forest Park, known as the "Soul of Zhangjiajie" and the "No. 1 Sacred Mountain of Western Hunan". Located just 8 kilometers from Zhangjiajie city center, the scenic area is suitable for all ages, and climbing is not required.</w:t>
      </w:r>
    </w:p>
    <w:p w14:paraId="091E3FFB">
      <w:pPr>
        <w:pStyle w:val="8"/>
        <w:spacing w:beforeAutospacing="0" w:afterAutospacing="0"/>
        <w:jc w:val="both"/>
        <w:rPr>
          <w:rFonts w:hint="eastAsia" w:ascii="Arial" w:hAnsi="Arial" w:cs="Arial"/>
          <w:sz w:val="22"/>
        </w:rPr>
      </w:pPr>
      <w:r>
        <w:rPr>
          <w:rFonts w:hint="eastAsia" w:ascii="Arial" w:hAnsi="Arial" w:cs="Arial"/>
          <w:sz w:val="22"/>
        </w:rPr>
        <w:t xml:space="preserve">Your journey begins with the </w:t>
      </w:r>
      <w:r>
        <w:rPr>
          <w:rFonts w:hint="eastAsia" w:ascii="Arial" w:hAnsi="Arial" w:cs="Arial"/>
          <w:b/>
          <w:bCs/>
          <w:sz w:val="22"/>
        </w:rPr>
        <w:t>world’s longest cable car</w:t>
      </w:r>
      <w:r>
        <w:rPr>
          <w:rFonts w:hint="eastAsia" w:ascii="Arial" w:hAnsi="Arial" w:cs="Arial"/>
          <w:sz w:val="22"/>
        </w:rPr>
        <w:t xml:space="preserve">, stretching </w:t>
      </w:r>
      <w:r>
        <w:rPr>
          <w:rFonts w:hint="eastAsia" w:ascii="Arial" w:hAnsi="Arial" w:cs="Arial"/>
          <w:b/>
          <w:bCs/>
          <w:sz w:val="22"/>
        </w:rPr>
        <w:t>7,455 meters</w:t>
      </w:r>
      <w:r>
        <w:rPr>
          <w:rFonts w:hint="eastAsia" w:ascii="Arial" w:hAnsi="Arial" w:cs="Arial"/>
          <w:sz w:val="22"/>
        </w:rPr>
        <w:t xml:space="preserve">, which whisks you directly to the mountaintop in about 30 minutes. A smaller cableway is also available on the summit. The only walking section is the </w:t>
      </w:r>
      <w:r>
        <w:rPr>
          <w:rFonts w:hint="eastAsia" w:ascii="Arial" w:hAnsi="Arial" w:cs="Arial"/>
          <w:b/>
          <w:bCs/>
          <w:sz w:val="22"/>
        </w:rPr>
        <w:t>Tianmen Cave staircase</w:t>
      </w:r>
      <w:r>
        <w:rPr>
          <w:rFonts w:hint="eastAsia" w:ascii="Arial" w:hAnsi="Arial" w:cs="Arial"/>
          <w:sz w:val="22"/>
        </w:rPr>
        <w:t>, but don’t worry - an elevator is provided.</w:t>
      </w:r>
    </w:p>
    <w:p w14:paraId="1FAA796C">
      <w:pPr>
        <w:pStyle w:val="8"/>
        <w:spacing w:beforeAutospacing="0" w:afterAutospacing="0"/>
        <w:jc w:val="both"/>
        <w:rPr>
          <w:rFonts w:hint="eastAsia" w:ascii="Arial" w:hAnsi="Arial" w:cs="Arial"/>
          <w:sz w:val="22"/>
        </w:rPr>
      </w:pPr>
    </w:p>
    <w:p w14:paraId="5979AAFB">
      <w:pPr>
        <w:pStyle w:val="8"/>
        <w:spacing w:beforeAutospacing="0" w:afterAutospacing="0"/>
        <w:jc w:val="both"/>
        <w:rPr>
          <w:rFonts w:hint="eastAsia" w:ascii="Arial" w:hAnsi="Arial" w:cs="Arial"/>
          <w:sz w:val="22"/>
        </w:rPr>
      </w:pPr>
      <w:r>
        <w:rPr>
          <w:rFonts w:hint="eastAsia" w:ascii="Arial" w:hAnsi="Arial" w:cs="Arial"/>
          <w:sz w:val="22"/>
        </w:rPr>
        <w:t xml:space="preserve">As you ascend, enjoy panoramic views of the winding </w:t>
      </w:r>
      <w:r>
        <w:rPr>
          <w:rFonts w:hint="eastAsia" w:ascii="Arial" w:hAnsi="Arial" w:cs="Arial"/>
          <w:b/>
          <w:bCs/>
          <w:sz w:val="22"/>
        </w:rPr>
        <w:t>99-bend mountain road</w:t>
      </w:r>
      <w:r>
        <w:rPr>
          <w:rFonts w:hint="eastAsia" w:ascii="Arial" w:hAnsi="Arial" w:cs="Arial"/>
          <w:sz w:val="22"/>
        </w:rPr>
        <w:t xml:space="preserve"> (the "Heaven’s Road") and lush bonsai-like gardens. Then, brace yourself for an exhilarating adventure:</w:t>
      </w:r>
    </w:p>
    <w:p w14:paraId="5844CC42">
      <w:pPr>
        <w:pStyle w:val="8"/>
        <w:spacing w:beforeAutospacing="0" w:afterAutospacing="0"/>
        <w:jc w:val="both"/>
        <w:rPr>
          <w:rFonts w:hint="eastAsia" w:ascii="Arial" w:hAnsi="Arial" w:cs="Arial"/>
          <w:sz w:val="22"/>
        </w:rPr>
      </w:pPr>
    </w:p>
    <w:p w14:paraId="2B98B27A">
      <w:pPr>
        <w:pStyle w:val="8"/>
        <w:spacing w:beforeAutospacing="0" w:afterAutospacing="0"/>
        <w:jc w:val="both"/>
        <w:rPr>
          <w:rFonts w:hint="eastAsia" w:ascii="Arial" w:hAnsi="Arial" w:cs="Arial"/>
          <w:sz w:val="22"/>
        </w:rPr>
      </w:pPr>
      <w:r>
        <w:rPr>
          <w:rFonts w:hint="eastAsia" w:ascii="Arial" w:hAnsi="Arial" w:cs="Arial"/>
          <w:sz w:val="22"/>
        </w:rPr>
        <w:t xml:space="preserve">Walk the </w:t>
      </w:r>
      <w:r>
        <w:rPr>
          <w:rFonts w:hint="eastAsia" w:ascii="Arial" w:hAnsi="Arial" w:cs="Arial"/>
          <w:b/>
          <w:bCs/>
          <w:sz w:val="22"/>
        </w:rPr>
        <w:t>60-meter Glass Walkway</w:t>
      </w:r>
      <w:r>
        <w:rPr>
          <w:rFonts w:hint="eastAsia" w:ascii="Arial" w:hAnsi="Arial" w:cs="Arial"/>
          <w:sz w:val="22"/>
        </w:rPr>
        <w:t>, a transparent path suspended</w:t>
      </w:r>
      <w:r>
        <w:rPr>
          <w:rFonts w:hint="eastAsia" w:ascii="Arial" w:hAnsi="Arial" w:cs="Arial"/>
          <w:b/>
          <w:bCs/>
          <w:sz w:val="22"/>
        </w:rPr>
        <w:t xml:space="preserve"> 1,430 meters</w:t>
      </w:r>
      <w:r>
        <w:rPr>
          <w:rFonts w:hint="eastAsia" w:ascii="Arial" w:hAnsi="Arial" w:cs="Arial"/>
          <w:b/>
          <w:bCs/>
          <w:sz w:val="22"/>
          <w:lang w:val="en-US" w:eastAsia="zh-CN"/>
        </w:rPr>
        <w:t xml:space="preserve"> </w:t>
      </w:r>
      <w:r>
        <w:rPr>
          <w:rFonts w:hint="eastAsia" w:ascii="Arial" w:hAnsi="Arial" w:cs="Arial"/>
          <w:sz w:val="22"/>
        </w:rPr>
        <w:t>above a bottomless valley - a true walk in the sky.</w:t>
      </w:r>
    </w:p>
    <w:p w14:paraId="0745F7C0">
      <w:pPr>
        <w:pStyle w:val="8"/>
        <w:spacing w:beforeAutospacing="0" w:afterAutospacing="0"/>
        <w:jc w:val="both"/>
        <w:rPr>
          <w:rFonts w:hint="eastAsia" w:ascii="Arial" w:hAnsi="Arial" w:cs="Arial"/>
          <w:sz w:val="22"/>
        </w:rPr>
      </w:pPr>
      <w:r>
        <w:rPr>
          <w:rFonts w:hint="eastAsia" w:ascii="Arial" w:hAnsi="Arial" w:cs="Arial"/>
          <w:sz w:val="22"/>
        </w:rPr>
        <w:t>Explore the</w:t>
      </w:r>
      <w:r>
        <w:rPr>
          <w:rFonts w:hint="eastAsia" w:ascii="Arial" w:hAnsi="Arial" w:cs="Arial"/>
          <w:b/>
          <w:bCs/>
          <w:sz w:val="22"/>
        </w:rPr>
        <w:t xml:space="preserve"> 1.6-kilometer Cliff-Hanging Walkway</w:t>
      </w:r>
      <w:r>
        <w:rPr>
          <w:rFonts w:hint="eastAsia" w:ascii="Arial" w:hAnsi="Arial" w:cs="Arial"/>
          <w:sz w:val="22"/>
        </w:rPr>
        <w:t>, built along the mountain’s edge for breathtaking views.</w:t>
      </w:r>
    </w:p>
    <w:p w14:paraId="46AA8925">
      <w:pPr>
        <w:pStyle w:val="8"/>
        <w:spacing w:beforeAutospacing="0" w:afterAutospacing="0"/>
        <w:jc w:val="both"/>
        <w:rPr>
          <w:rFonts w:hint="eastAsia" w:ascii="Arial" w:hAnsi="Arial" w:cs="Arial"/>
          <w:sz w:val="22"/>
        </w:rPr>
      </w:pPr>
      <w:r>
        <w:rPr>
          <w:rFonts w:hint="eastAsia" w:ascii="Arial" w:hAnsi="Arial" w:cs="Arial"/>
          <w:sz w:val="22"/>
        </w:rPr>
        <w:t xml:space="preserve">Visit </w:t>
      </w:r>
      <w:r>
        <w:rPr>
          <w:rFonts w:hint="eastAsia" w:ascii="Arial" w:hAnsi="Arial" w:cs="Arial"/>
          <w:b/>
          <w:bCs/>
          <w:sz w:val="22"/>
        </w:rPr>
        <w:t>Tianmen Temple</w:t>
      </w:r>
      <w:r>
        <w:rPr>
          <w:rFonts w:hint="eastAsia" w:ascii="Arial" w:hAnsi="Arial" w:cs="Arial"/>
          <w:sz w:val="22"/>
        </w:rPr>
        <w:t>, a Qing Dynasty-style Buddhist temple nestled in greenery.</w:t>
      </w:r>
    </w:p>
    <w:p w14:paraId="748F2FFA">
      <w:pPr>
        <w:pStyle w:val="8"/>
        <w:spacing w:beforeAutospacing="0" w:afterAutospacing="0"/>
        <w:jc w:val="both"/>
        <w:rPr>
          <w:rFonts w:hint="eastAsia" w:ascii="Arial" w:hAnsi="Arial" w:cs="Arial"/>
          <w:sz w:val="22"/>
        </w:rPr>
      </w:pPr>
      <w:r>
        <w:rPr>
          <w:rFonts w:hint="eastAsia" w:ascii="Arial" w:hAnsi="Arial" w:cs="Arial"/>
          <w:sz w:val="22"/>
        </w:rPr>
        <w:t>Next, take the escalator down to</w:t>
      </w:r>
      <w:r>
        <w:rPr>
          <w:rFonts w:hint="eastAsia" w:ascii="Arial" w:hAnsi="Arial" w:cs="Arial"/>
          <w:b/>
          <w:bCs/>
          <w:sz w:val="22"/>
        </w:rPr>
        <w:t xml:space="preserve"> Tianmen Cave</w:t>
      </w:r>
      <w:r>
        <w:rPr>
          <w:rFonts w:hint="eastAsia" w:ascii="Arial" w:hAnsi="Arial" w:cs="Arial"/>
          <w:sz w:val="22"/>
        </w:rPr>
        <w:t>, the world’s highest natural mountain arch (131.5 meters tall). Also known as</w:t>
      </w:r>
      <w:r>
        <w:rPr>
          <w:rFonts w:hint="eastAsia" w:ascii="Arial" w:hAnsi="Arial" w:cs="Arial"/>
          <w:b/>
          <w:bCs/>
          <w:sz w:val="22"/>
        </w:rPr>
        <w:t xml:space="preserve"> Heaven’s Gate</w:t>
      </w:r>
      <w:r>
        <w:rPr>
          <w:rFonts w:hint="eastAsia" w:ascii="Arial" w:hAnsi="Arial" w:cs="Arial"/>
          <w:sz w:val="22"/>
        </w:rPr>
        <w:t xml:space="preserve">, it’s often wreathed in mist or illuminated by sunlight, creating a magical, ever-changing display. Take your time to capture photos. You can then </w:t>
      </w:r>
      <w:r>
        <w:rPr>
          <w:rFonts w:hint="eastAsia" w:ascii="Arial" w:hAnsi="Arial" w:cs="Arial"/>
          <w:b/>
          <w:bCs/>
          <w:sz w:val="22"/>
        </w:rPr>
        <w:t>walk down 999 steps</w:t>
      </w:r>
      <w:r>
        <w:rPr>
          <w:rFonts w:hint="eastAsia" w:ascii="Arial" w:hAnsi="Arial" w:cs="Arial"/>
          <w:sz w:val="22"/>
        </w:rPr>
        <w:t xml:space="preserve"> or take the elevator before returning to the cable car station. Get down by cable car.</w:t>
      </w:r>
    </w:p>
    <w:p w14:paraId="32E2715B">
      <w:pPr>
        <w:pStyle w:val="8"/>
        <w:spacing w:beforeAutospacing="0" w:afterAutospacing="0"/>
        <w:jc w:val="both"/>
        <w:rPr>
          <w:rFonts w:hint="eastAsia" w:ascii="Arial" w:hAnsi="Arial" w:cs="Arial"/>
          <w:sz w:val="22"/>
        </w:rPr>
      </w:pPr>
    </w:p>
    <w:p w14:paraId="19BEEABD">
      <w:pPr>
        <w:pStyle w:val="8"/>
        <w:spacing w:beforeAutospacing="0" w:afterAutospacing="0"/>
        <w:jc w:val="both"/>
        <w:rPr>
          <w:rFonts w:hint="eastAsia" w:ascii="Arial" w:hAnsi="Arial" w:cs="Arial"/>
          <w:sz w:val="22"/>
        </w:rPr>
      </w:pPr>
      <w:r>
        <w:rPr>
          <w:rFonts w:hint="eastAsia" w:ascii="Arial" w:hAnsi="Arial" w:cs="Arial"/>
          <w:sz w:val="22"/>
        </w:rPr>
        <w:t xml:space="preserve">After the mountain tour, travel to </w:t>
      </w:r>
      <w:r>
        <w:rPr>
          <w:rFonts w:hint="eastAsia" w:ascii="Arial" w:hAnsi="Arial" w:cs="Arial"/>
          <w:b/>
          <w:bCs/>
          <w:sz w:val="22"/>
        </w:rPr>
        <w:t>Fenghuang Ancient Town</w:t>
      </w:r>
      <w:r>
        <w:rPr>
          <w:rFonts w:hint="eastAsia" w:ascii="Arial" w:hAnsi="Arial" w:cs="Arial"/>
          <w:sz w:val="22"/>
        </w:rPr>
        <w:t xml:space="preserve">, about </w:t>
      </w:r>
      <w:r>
        <w:rPr>
          <w:rFonts w:hint="eastAsia" w:ascii="Arial" w:hAnsi="Arial" w:cs="Arial"/>
          <w:b/>
          <w:bCs/>
          <w:sz w:val="22"/>
        </w:rPr>
        <w:t xml:space="preserve">3.5 hours (237 km) by car. </w:t>
      </w:r>
      <w:r>
        <w:rPr>
          <w:rFonts w:hint="eastAsia" w:ascii="Arial" w:hAnsi="Arial" w:cs="Arial"/>
          <w:color w:val="FF0000"/>
          <w:sz w:val="22"/>
        </w:rPr>
        <w:t>(Transfer Note: A high-speed train connects Zhangjiajie and Fenghuang - just 1-hour ride one way. If the group size is only a few participants, we may arrange high-speed train transfers between Zhangjiajie and Fenghuang. All are accompanied by our local guide.)</w:t>
      </w:r>
    </w:p>
    <w:p w14:paraId="30798F12">
      <w:pPr>
        <w:pStyle w:val="8"/>
        <w:spacing w:beforeAutospacing="0" w:afterAutospacing="0"/>
        <w:jc w:val="both"/>
        <w:rPr>
          <w:rFonts w:hint="eastAsia" w:ascii="Arial" w:hAnsi="Arial" w:cs="Arial"/>
          <w:sz w:val="22"/>
        </w:rPr>
      </w:pPr>
    </w:p>
    <w:p w14:paraId="5738D22F">
      <w:pPr>
        <w:pStyle w:val="8"/>
        <w:spacing w:beforeAutospacing="0" w:afterAutospacing="0"/>
        <w:jc w:val="both"/>
        <w:rPr>
          <w:rFonts w:hint="eastAsia" w:ascii="Arial" w:hAnsi="Arial" w:cs="Arial"/>
          <w:sz w:val="22"/>
        </w:rPr>
      </w:pPr>
      <w:r>
        <w:rPr>
          <w:rFonts w:hint="eastAsia" w:ascii="Arial" w:hAnsi="Arial" w:cs="Arial"/>
          <w:sz w:val="22"/>
        </w:rPr>
        <w:t xml:space="preserve">One of China’s most beautiful ancient towns, </w:t>
      </w:r>
      <w:r>
        <w:rPr>
          <w:rFonts w:hint="eastAsia" w:ascii="Arial" w:hAnsi="Arial" w:cs="Arial"/>
          <w:b/>
          <w:bCs/>
          <w:sz w:val="22"/>
        </w:rPr>
        <w:t>Fenghuang</w:t>
      </w:r>
      <w:r>
        <w:rPr>
          <w:rFonts w:hint="eastAsia" w:ascii="Arial" w:hAnsi="Arial" w:cs="Arial"/>
          <w:sz w:val="22"/>
        </w:rPr>
        <w:t xml:space="preserve"> is home to the </w:t>
      </w:r>
      <w:r>
        <w:rPr>
          <w:rFonts w:hint="eastAsia" w:ascii="Arial" w:hAnsi="Arial" w:cs="Arial"/>
          <w:b/>
          <w:bCs/>
          <w:sz w:val="22"/>
        </w:rPr>
        <w:t>Miao and Tujia ethnic groups</w:t>
      </w:r>
      <w:r>
        <w:rPr>
          <w:rFonts w:hint="eastAsia" w:ascii="Arial" w:hAnsi="Arial" w:cs="Arial"/>
          <w:sz w:val="22"/>
        </w:rPr>
        <w:t xml:space="preserve">. Built along the serene </w:t>
      </w:r>
      <w:r>
        <w:rPr>
          <w:rFonts w:hint="eastAsia" w:ascii="Arial" w:hAnsi="Arial" w:cs="Arial"/>
          <w:b/>
          <w:bCs/>
          <w:sz w:val="22"/>
        </w:rPr>
        <w:t>Tuo River</w:t>
      </w:r>
      <w:r>
        <w:rPr>
          <w:rFonts w:hint="eastAsia" w:ascii="Arial" w:hAnsi="Arial" w:cs="Arial"/>
          <w:sz w:val="22"/>
        </w:rPr>
        <w:t xml:space="preserve">, it features tightly packed </w:t>
      </w:r>
      <w:r>
        <w:rPr>
          <w:rFonts w:hint="eastAsia" w:ascii="Arial" w:hAnsi="Arial" w:cs="Arial"/>
          <w:b/>
          <w:bCs/>
          <w:sz w:val="22"/>
        </w:rPr>
        <w:t>stilt houses (Diaojiaolou)</w:t>
      </w:r>
      <w:r>
        <w:rPr>
          <w:rFonts w:hint="eastAsia" w:ascii="Arial" w:hAnsi="Arial" w:cs="Arial"/>
          <w:sz w:val="22"/>
        </w:rPr>
        <w:t>, where daily life unfolds as it has for centuries - women wash clothes and vegetables by the river, men fish with nets, and meals are prepared riverside.</w:t>
      </w:r>
    </w:p>
    <w:p w14:paraId="750F072E">
      <w:pPr>
        <w:pStyle w:val="8"/>
        <w:spacing w:beforeAutospacing="0" w:afterAutospacing="0"/>
        <w:jc w:val="both"/>
        <w:rPr>
          <w:rFonts w:hint="eastAsia" w:ascii="Arial" w:hAnsi="Arial" w:cs="Arial"/>
          <w:sz w:val="22"/>
        </w:rPr>
      </w:pPr>
    </w:p>
    <w:p w14:paraId="19D3F823">
      <w:pPr>
        <w:pStyle w:val="8"/>
        <w:spacing w:beforeAutospacing="0" w:afterAutospacing="0"/>
        <w:jc w:val="both"/>
        <w:rPr>
          <w:rFonts w:hint="eastAsia" w:ascii="Arial" w:hAnsi="Arial" w:cs="Arial"/>
          <w:sz w:val="22"/>
        </w:rPr>
      </w:pPr>
      <w:r>
        <w:rPr>
          <w:rFonts w:hint="eastAsia" w:ascii="Arial" w:hAnsi="Arial" w:cs="Arial"/>
          <w:sz w:val="22"/>
        </w:rPr>
        <w:t xml:space="preserve">A </w:t>
      </w:r>
      <w:r>
        <w:rPr>
          <w:rFonts w:hint="eastAsia" w:ascii="Arial" w:hAnsi="Arial" w:cs="Arial"/>
          <w:b/>
          <w:bCs/>
          <w:sz w:val="22"/>
        </w:rPr>
        <w:t>10-minute boat ride on the Tuo Jiang River</w:t>
      </w:r>
      <w:r>
        <w:rPr>
          <w:rFonts w:hint="eastAsia" w:ascii="Arial" w:hAnsi="Arial" w:cs="Arial"/>
          <w:sz w:val="22"/>
        </w:rPr>
        <w:t xml:space="preserve"> offers a peaceful way to soak in the scenery.</w:t>
      </w:r>
    </w:p>
    <w:p w14:paraId="7AAAD764">
      <w:pPr>
        <w:pStyle w:val="8"/>
        <w:spacing w:beforeAutospacing="0" w:afterAutospacing="0"/>
        <w:jc w:val="both"/>
        <w:rPr>
          <w:rFonts w:hint="eastAsia" w:ascii="Arial" w:hAnsi="Arial" w:cs="Arial"/>
          <w:sz w:val="22"/>
        </w:rPr>
      </w:pPr>
    </w:p>
    <w:p w14:paraId="12B587E5">
      <w:pPr>
        <w:pStyle w:val="8"/>
        <w:spacing w:beforeAutospacing="0" w:afterAutospacing="0"/>
        <w:jc w:val="both"/>
        <w:rPr>
          <w:rFonts w:ascii="Arial" w:hAnsi="Arial" w:cs="Arial"/>
          <w:i/>
          <w:iCs/>
          <w:sz w:val="22"/>
        </w:rPr>
      </w:pPr>
      <w:r>
        <w:rPr>
          <w:rFonts w:hint="eastAsia" w:ascii="Arial" w:hAnsi="Arial" w:cs="Arial"/>
          <w:sz w:val="22"/>
        </w:rPr>
        <w:t>As night falls,</w:t>
      </w:r>
      <w:r>
        <w:rPr>
          <w:rFonts w:hint="eastAsia" w:ascii="Arial" w:hAnsi="Arial" w:cs="Arial"/>
          <w:b/>
          <w:bCs/>
          <w:sz w:val="22"/>
        </w:rPr>
        <w:t xml:space="preserve"> Fenghuang’s night view </w:t>
      </w:r>
      <w:r>
        <w:rPr>
          <w:rFonts w:hint="eastAsia" w:ascii="Arial" w:hAnsi="Arial" w:cs="Arial"/>
          <w:sz w:val="22"/>
        </w:rPr>
        <w:t>comes alive. Stroll through ancient courtyards and riverside wooden houses, explore the lively night market, and enjoy the glow of lanterns reflecting on the water. The dazzling lights create a dreamlike atmosphere - a truly unforgettable experience.</w:t>
      </w:r>
      <w:r>
        <w:rPr>
          <w:rFonts w:ascii="Arial" w:hAnsi="Arial" w:cs="Arial"/>
          <w:color w:val="0E101A"/>
          <w:sz w:val="22"/>
        </w:rPr>
        <w:t xml:space="preserve"> </w:t>
      </w:r>
    </w:p>
    <w:p w14:paraId="142B25BC">
      <w:pPr>
        <w:pStyle w:val="4"/>
        <w:rPr>
          <w:rFonts w:hint="default" w:ascii="Arial" w:hAnsi="Arial" w:cs="Arial"/>
          <w:color w:val="0070C0"/>
          <w:lang w:val="en-US"/>
        </w:rPr>
      </w:pPr>
      <w:r>
        <w:rPr>
          <w:rFonts w:hint="eastAsia" w:ascii="Arial" w:hAnsi="Arial" w:cs="Arial"/>
          <w:color w:val="0070C0"/>
        </w:rPr>
        <w:t xml:space="preserve">Day </w:t>
      </w:r>
      <w:r>
        <w:rPr>
          <w:rFonts w:hint="eastAsia" w:ascii="Arial" w:hAnsi="Arial" w:cs="Arial"/>
          <w:color w:val="0070C0"/>
          <w:lang w:val="en-US" w:eastAsia="zh-CN"/>
        </w:rPr>
        <w:t>5</w:t>
      </w:r>
      <w:r>
        <w:rPr>
          <w:rFonts w:hint="eastAsia" w:ascii="Arial" w:hAnsi="Arial" w:cs="Arial"/>
          <w:color w:val="0070C0"/>
        </w:rPr>
        <w:t xml:space="preserve"> Fenghuang Ancient Town &amp; Zhangjiajie Departure | Hotel Check-out, Airport/Train Station Transfers</w:t>
      </w:r>
    </w:p>
    <w:p w14:paraId="417D6E08">
      <w:pPr>
        <w:pStyle w:val="8"/>
        <w:spacing w:beforeAutospacing="0" w:afterAutospacing="0"/>
        <w:jc w:val="both"/>
        <w:rPr>
          <w:rFonts w:hint="eastAsia" w:ascii="Arial" w:hAnsi="Arial" w:cs="Arial"/>
          <w:sz w:val="22"/>
        </w:rPr>
      </w:pPr>
      <w:r>
        <w:rPr>
          <w:rFonts w:hint="eastAsia" w:ascii="Arial" w:hAnsi="Arial" w:cs="Arial"/>
          <w:sz w:val="22"/>
        </w:rPr>
        <w:t>Today, enjoy your breakfast at the hotel. Later, follow our local guide to explore</w:t>
      </w:r>
      <w:r>
        <w:rPr>
          <w:rFonts w:hint="eastAsia" w:ascii="Arial" w:hAnsi="Arial" w:cs="Arial"/>
          <w:b/>
          <w:bCs/>
          <w:sz w:val="22"/>
        </w:rPr>
        <w:t xml:space="preserve"> Fenghuang Ancient Town</w:t>
      </w:r>
      <w:r>
        <w:rPr>
          <w:rFonts w:hint="eastAsia" w:ascii="Arial" w:hAnsi="Arial" w:cs="Arial"/>
          <w:sz w:val="22"/>
        </w:rPr>
        <w:t xml:space="preserve"> this morning. When people think of Fenghuang, they often remember the renowned Chinese writer and historian</w:t>
      </w:r>
      <w:r>
        <w:rPr>
          <w:rFonts w:hint="eastAsia" w:ascii="Arial" w:hAnsi="Arial" w:cs="Arial"/>
          <w:b/>
          <w:bCs/>
          <w:sz w:val="22"/>
        </w:rPr>
        <w:t xml:space="preserve"> Shen Congwen (1902-1988)</w:t>
      </w:r>
      <w:r>
        <w:rPr>
          <w:rFonts w:hint="eastAsia" w:ascii="Arial" w:hAnsi="Arial" w:cs="Arial"/>
          <w:sz w:val="22"/>
        </w:rPr>
        <w:t>, whose classic novel "The Border Town" (边城) brought this charming town worldwide fame.</w:t>
      </w:r>
    </w:p>
    <w:p w14:paraId="30458A90">
      <w:pPr>
        <w:pStyle w:val="8"/>
        <w:spacing w:beforeAutospacing="0" w:afterAutospacing="0"/>
        <w:jc w:val="both"/>
        <w:rPr>
          <w:rFonts w:hint="eastAsia" w:ascii="Arial" w:hAnsi="Arial" w:cs="Arial"/>
          <w:sz w:val="22"/>
        </w:rPr>
      </w:pPr>
    </w:p>
    <w:p w14:paraId="76B60DE1">
      <w:pPr>
        <w:pStyle w:val="8"/>
        <w:spacing w:beforeAutospacing="0" w:afterAutospacing="0"/>
        <w:jc w:val="both"/>
        <w:rPr>
          <w:rFonts w:hint="eastAsia" w:ascii="Arial" w:hAnsi="Arial" w:cs="Arial"/>
          <w:sz w:val="22"/>
        </w:rPr>
      </w:pPr>
      <w:r>
        <w:rPr>
          <w:rFonts w:hint="eastAsia" w:ascii="Arial" w:hAnsi="Arial" w:cs="Arial"/>
          <w:sz w:val="22"/>
        </w:rPr>
        <w:t>As you stroll through the ancient streets, you can leisurely visit the</w:t>
      </w:r>
      <w:r>
        <w:rPr>
          <w:rFonts w:hint="eastAsia" w:ascii="Arial" w:hAnsi="Arial" w:cs="Arial"/>
          <w:b/>
          <w:bCs/>
          <w:sz w:val="22"/>
        </w:rPr>
        <w:t xml:space="preserve"> Former Residence of Shen Congwen</w:t>
      </w:r>
      <w:r>
        <w:rPr>
          <w:rFonts w:hint="eastAsia" w:ascii="Arial" w:hAnsi="Arial" w:cs="Arial"/>
          <w:sz w:val="22"/>
        </w:rPr>
        <w:t>, the</w:t>
      </w:r>
      <w:r>
        <w:rPr>
          <w:rFonts w:hint="eastAsia" w:ascii="Arial" w:hAnsi="Arial" w:cs="Arial"/>
          <w:b/>
          <w:bCs/>
          <w:sz w:val="22"/>
        </w:rPr>
        <w:t xml:space="preserve"> Ancient East Gate, Hongqiao Bridge</w:t>
      </w:r>
      <w:r>
        <w:rPr>
          <w:rFonts w:hint="eastAsia" w:ascii="Arial" w:hAnsi="Arial" w:cs="Arial"/>
          <w:sz w:val="22"/>
        </w:rPr>
        <w:t xml:space="preserve"> - the iconic landmark of Fenghuang - and other scenic spots at your own pace.</w:t>
      </w:r>
    </w:p>
    <w:p w14:paraId="613C7F02">
      <w:pPr>
        <w:pStyle w:val="8"/>
        <w:spacing w:beforeAutospacing="0" w:afterAutospacing="0"/>
        <w:jc w:val="both"/>
        <w:rPr>
          <w:rFonts w:hint="eastAsia" w:ascii="Arial" w:hAnsi="Arial" w:cs="Arial"/>
          <w:sz w:val="22"/>
        </w:rPr>
      </w:pPr>
    </w:p>
    <w:p w14:paraId="5EDA93C3">
      <w:pPr>
        <w:pStyle w:val="8"/>
        <w:spacing w:beforeAutospacing="0" w:afterAutospacing="0"/>
        <w:jc w:val="both"/>
        <w:rPr>
          <w:rFonts w:hint="eastAsia" w:ascii="Arial" w:hAnsi="Arial" w:cs="Arial"/>
          <w:sz w:val="22"/>
        </w:rPr>
      </w:pPr>
      <w:r>
        <w:rPr>
          <w:rFonts w:hint="eastAsia" w:ascii="Arial" w:hAnsi="Arial" w:cs="Arial"/>
          <w:sz w:val="22"/>
        </w:rPr>
        <w:t>After your visit, it’s time to conclude your</w:t>
      </w:r>
      <w:r>
        <w:rPr>
          <w:rFonts w:hint="eastAsia" w:ascii="Arial" w:hAnsi="Arial" w:cs="Arial"/>
          <w:b/>
          <w:bCs/>
          <w:sz w:val="22"/>
        </w:rPr>
        <w:t xml:space="preserve"> 5-Day Zhangjiajie Group Tour with Fenghuang Ancient Town</w:t>
      </w:r>
      <w:r>
        <w:rPr>
          <w:rFonts w:hint="eastAsia" w:ascii="Arial" w:hAnsi="Arial" w:cs="Arial"/>
          <w:sz w:val="22"/>
        </w:rPr>
        <w:t>. Your guide and driver will take you back to Zhangjiajie and escort you to the airport or train station for your flight or high-speed train to your next destination.</w:t>
      </w:r>
    </w:p>
    <w:p w14:paraId="16E1D8CB">
      <w:pPr>
        <w:pStyle w:val="8"/>
        <w:spacing w:beforeAutospacing="0" w:afterAutospacing="0"/>
        <w:jc w:val="both"/>
        <w:rPr>
          <w:rFonts w:hint="eastAsia" w:ascii="Arial" w:hAnsi="Arial" w:cs="Arial"/>
          <w:sz w:val="22"/>
        </w:rPr>
      </w:pPr>
    </w:p>
    <w:p w14:paraId="4E579FE9">
      <w:pPr>
        <w:pStyle w:val="8"/>
        <w:spacing w:beforeAutospacing="0" w:afterAutospacing="0"/>
        <w:jc w:val="both"/>
        <w:rPr>
          <w:rFonts w:hint="eastAsia" w:ascii="Arial" w:hAnsi="Arial" w:cs="Arial"/>
          <w:sz w:val="22"/>
        </w:rPr>
      </w:pPr>
      <w:r>
        <w:rPr>
          <w:rFonts w:hint="eastAsia" w:ascii="Arial" w:hAnsi="Arial" w:cs="Arial"/>
          <w:sz w:val="22"/>
        </w:rPr>
        <w:t xml:space="preserve">Thank you for choosing </w:t>
      </w:r>
      <w:r>
        <w:rPr>
          <w:rFonts w:hint="eastAsia" w:ascii="Arial" w:hAnsi="Arial" w:cs="Arial"/>
          <w:b/>
          <w:bCs/>
          <w:sz w:val="22"/>
          <w:lang w:val="en-US" w:eastAsia="zh-CN"/>
        </w:rPr>
        <w:t xml:space="preserve">us </w:t>
      </w:r>
      <w:r>
        <w:rPr>
          <w:rFonts w:hint="eastAsia" w:ascii="Arial" w:hAnsi="Arial" w:cs="Arial"/>
          <w:sz w:val="22"/>
        </w:rPr>
        <w:t>for your China journey. We’re honored to serve you and hope to welcome you back on your next adventure in China or Asia!</w:t>
      </w:r>
    </w:p>
    <w:p w14:paraId="75A6023B">
      <w:pPr>
        <w:pStyle w:val="8"/>
        <w:spacing w:beforeAutospacing="0" w:afterAutospacing="0"/>
        <w:jc w:val="both"/>
        <w:rPr>
          <w:rFonts w:hint="eastAsia" w:ascii="Arial" w:hAnsi="Arial" w:cs="Arial"/>
          <w:sz w:val="22"/>
        </w:rPr>
      </w:pPr>
    </w:p>
    <w:p w14:paraId="628C93EA">
      <w:pPr>
        <w:rPr>
          <w:rFonts w:ascii="Arial" w:hAnsi="Arial" w:cs="Arial"/>
          <w:szCs w:val="21"/>
        </w:rPr>
      </w:pPr>
    </w:p>
    <w:p w14:paraId="30A959E3">
      <w:pPr>
        <w:rPr>
          <w:rFonts w:ascii="Arial" w:hAnsi="Arial" w:cs="Arial"/>
          <w:color w:val="C00000"/>
          <w:sz w:val="24"/>
          <w:szCs w:val="24"/>
        </w:rPr>
      </w:pPr>
      <w:r>
        <w:rPr>
          <w:rFonts w:ascii="Arial" w:hAnsi="Arial" w:cs="Arial"/>
          <w:color w:val="C00000"/>
          <w:sz w:val="24"/>
          <w:szCs w:val="24"/>
        </w:rPr>
        <w:t>What’s Included:</w:t>
      </w:r>
    </w:p>
    <w:p w14:paraId="6BEA27EA">
      <w:pPr>
        <w:rPr>
          <w:rFonts w:ascii="Arial" w:hAnsi="Arial" w:cs="Arial"/>
          <w:sz w:val="24"/>
          <w:szCs w:val="24"/>
        </w:rPr>
      </w:pPr>
    </w:p>
    <w:p w14:paraId="110A1CAB">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Drivers &amp; air-conditioned vehicles</w:t>
      </w:r>
    </w:p>
    <w:p w14:paraId="4BFA8BE2">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Professional licensed English-speaking local guide</w:t>
      </w:r>
    </w:p>
    <w:p w14:paraId="65D54D0B">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Hotel accommodation with breakfasts (3-star standard)</w:t>
      </w:r>
      <w:r>
        <w:rPr>
          <w:rFonts w:hint="eastAsia" w:ascii="Arial" w:hAnsi="Arial" w:cs="Arial"/>
          <w:sz w:val="24"/>
          <w:szCs w:val="24"/>
        </w:rPr>
        <w:t>, twin beds room sharing</w:t>
      </w:r>
    </w:p>
    <w:p w14:paraId="42F98712">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Transportation listed in the itinerary</w:t>
      </w:r>
    </w:p>
    <w:p w14:paraId="79BFA2D7">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Admission tickets, activities, meals listed in the itinerary</w:t>
      </w:r>
      <w:r>
        <w:rPr>
          <w:rFonts w:hint="eastAsia" w:ascii="Arial" w:hAnsi="Arial" w:cs="Arial"/>
          <w:sz w:val="24"/>
          <w:szCs w:val="24"/>
        </w:rPr>
        <w:t xml:space="preserve">, </w:t>
      </w:r>
      <w:r>
        <w:rPr>
          <w:rFonts w:hint="eastAsia" w:ascii="Arial" w:hAnsi="Arial" w:cs="Arial"/>
          <w:sz w:val="24"/>
          <w:szCs w:val="24"/>
          <w:highlight w:val="yellow"/>
        </w:rPr>
        <w:t>B for breakfast, L for lunch, D for dinner</w:t>
      </w:r>
      <w:r>
        <w:rPr>
          <w:rFonts w:hint="eastAsia" w:ascii="Arial" w:hAnsi="Arial" w:cs="Arial"/>
          <w:sz w:val="24"/>
          <w:szCs w:val="24"/>
        </w:rPr>
        <w:t xml:space="preserve"> </w:t>
      </w:r>
    </w:p>
    <w:p w14:paraId="47D70220">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Accident insurance</w:t>
      </w:r>
    </w:p>
    <w:p w14:paraId="1E794E62">
      <w:pPr>
        <w:rPr>
          <w:rFonts w:ascii="Arial" w:hAnsi="Arial" w:cs="Arial"/>
          <w:sz w:val="24"/>
          <w:szCs w:val="24"/>
        </w:rPr>
      </w:pPr>
      <w:r>
        <w:rPr>
          <w:rFonts w:hint="eastAsia" w:ascii="Arial" w:hAnsi="Arial" w:cs="Arial"/>
          <w:sz w:val="24"/>
          <w:szCs w:val="24"/>
        </w:rPr>
        <w:t xml:space="preserve">7, </w:t>
      </w:r>
      <w:r>
        <w:rPr>
          <w:rFonts w:ascii="Arial" w:hAnsi="Arial" w:cs="Arial"/>
          <w:sz w:val="24"/>
          <w:szCs w:val="24"/>
        </w:rPr>
        <w:t>Our service from tour planning, handling, operational and finishing your trip</w:t>
      </w:r>
    </w:p>
    <w:p w14:paraId="2EC0C764">
      <w:pPr>
        <w:rPr>
          <w:rFonts w:ascii="Arial" w:hAnsi="Arial" w:cs="Arial"/>
          <w:sz w:val="24"/>
          <w:szCs w:val="24"/>
        </w:rPr>
      </w:pPr>
      <w:r>
        <w:rPr>
          <w:rFonts w:hint="eastAsia" w:ascii="Arial" w:hAnsi="Arial" w:cs="Arial"/>
          <w:sz w:val="24"/>
          <w:szCs w:val="24"/>
        </w:rPr>
        <w:t xml:space="preserve">8, Meals and accommodations of tour guide and driver </w:t>
      </w:r>
    </w:p>
    <w:p w14:paraId="1195E7A7">
      <w:pPr>
        <w:rPr>
          <w:rFonts w:ascii="Arial" w:hAnsi="Arial" w:cs="Arial"/>
          <w:sz w:val="24"/>
          <w:szCs w:val="24"/>
        </w:rPr>
      </w:pPr>
    </w:p>
    <w:p w14:paraId="3EE4B8B3">
      <w:pPr>
        <w:rPr>
          <w:rFonts w:ascii="Arial" w:hAnsi="Arial" w:cs="Arial"/>
          <w:color w:val="C00000"/>
          <w:sz w:val="24"/>
          <w:szCs w:val="24"/>
        </w:rPr>
      </w:pPr>
      <w:r>
        <w:rPr>
          <w:rFonts w:ascii="Arial" w:hAnsi="Arial" w:cs="Arial"/>
          <w:color w:val="C00000"/>
          <w:sz w:val="24"/>
          <w:szCs w:val="24"/>
        </w:rPr>
        <w:t>What’s Excluded:</w:t>
      </w:r>
    </w:p>
    <w:p w14:paraId="678E8C5B">
      <w:pPr>
        <w:rPr>
          <w:rFonts w:ascii="Arial" w:hAnsi="Arial" w:cs="Arial"/>
          <w:sz w:val="24"/>
          <w:szCs w:val="24"/>
        </w:rPr>
      </w:pPr>
    </w:p>
    <w:p w14:paraId="62AB7D63">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International airfares</w:t>
      </w:r>
    </w:p>
    <w:p w14:paraId="67F6223E">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 xml:space="preserve">Entry </w:t>
      </w:r>
      <w:r>
        <w:rPr>
          <w:rFonts w:hint="eastAsia" w:ascii="Arial" w:hAnsi="Arial" w:cs="Arial"/>
          <w:sz w:val="24"/>
          <w:szCs w:val="24"/>
        </w:rPr>
        <w:t xml:space="preserve">China </w:t>
      </w:r>
      <w:r>
        <w:rPr>
          <w:rFonts w:ascii="Arial" w:hAnsi="Arial" w:cs="Arial"/>
          <w:sz w:val="24"/>
          <w:szCs w:val="24"/>
        </w:rPr>
        <w:t>Visa fees</w:t>
      </w:r>
    </w:p>
    <w:p w14:paraId="688C9836">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Personal expenses</w:t>
      </w:r>
    </w:p>
    <w:p w14:paraId="74B83AD6">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Single Room Supplement</w:t>
      </w:r>
    </w:p>
    <w:p w14:paraId="5AB6212C">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Recommended optional activities</w:t>
      </w:r>
    </w:p>
    <w:p w14:paraId="18237186">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Arrival/departure flights or train on the first and last day</w:t>
      </w:r>
    </w:p>
    <w:p w14:paraId="0D61A6B9">
      <w:r>
        <w:rPr>
          <w:rFonts w:hint="eastAsia" w:ascii="Arial" w:hAnsi="Arial" w:cs="Arial"/>
          <w:sz w:val="24"/>
          <w:szCs w:val="24"/>
        </w:rPr>
        <w:t xml:space="preserve">7, </w:t>
      </w:r>
      <w:r>
        <w:rPr>
          <w:rFonts w:ascii="Arial" w:hAnsi="Arial" w:cs="Arial"/>
          <w:sz w:val="24"/>
          <w:szCs w:val="24"/>
        </w:rPr>
        <w:t>Tips or gratuities for guides and drivers</w:t>
      </w:r>
      <w:r>
        <w:rPr>
          <w:rFonts w:hint="eastAsia" w:ascii="Arial" w:hAnsi="Arial" w:cs="Arial"/>
          <w:sz w:val="24"/>
          <w:szCs w:val="24"/>
        </w:rPr>
        <w:t xml:space="preserve">, not mandatory, but suggested </w:t>
      </w:r>
    </w:p>
    <w:sectPr>
      <w:headerReference r:id="rId3" w:type="default"/>
      <w:footerReference r:id="rId4" w:type="default"/>
      <w:pgSz w:w="11906" w:h="16838"/>
      <w:pgMar w:top="1440" w:right="1080" w:bottom="1440" w:left="1080" w:header="283"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6603">
    <w:pPr>
      <w:pStyle w:val="6"/>
    </w:pPr>
    <w:r>
      <w:drawing>
        <wp:anchor distT="0" distB="0" distL="114300" distR="114300" simplePos="0" relativeHeight="251660288" behindDoc="1" locked="0" layoutInCell="1" allowOverlap="1">
          <wp:simplePos x="0" y="0"/>
          <wp:positionH relativeFrom="page">
            <wp:posOffset>2850515</wp:posOffset>
          </wp:positionH>
          <wp:positionV relativeFrom="page">
            <wp:posOffset>10419715</wp:posOffset>
          </wp:positionV>
          <wp:extent cx="4702810" cy="264795"/>
          <wp:effectExtent l="0" t="0" r="8890" b="1905"/>
          <wp:wrapNone/>
          <wp:docPr id="1" name="图片 1" descr="资源 4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41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4702810" cy="26479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431B4">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B2431B4">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6905">
    <w:pPr>
      <w:pStyle w:val="6"/>
      <w:pBdr>
        <w:bottom w:val="threeDEmboss" w:color="auto" w:sz="18" w:space="0"/>
      </w:pBdr>
      <w:jc w:val="right"/>
      <w:rPr>
        <w:rFonts w:ascii="Verdana" w:hAnsi="Verdana" w:cs="Verdana"/>
        <w:sz w:val="40"/>
        <w:szCs w:val="40"/>
      </w:rPr>
    </w:pPr>
    <w:r>
      <w:drawing>
        <wp:anchor distT="0" distB="0" distL="114300" distR="114300" simplePos="0" relativeHeight="251659264" behindDoc="1" locked="0" layoutInCell="1" allowOverlap="1">
          <wp:simplePos x="0" y="0"/>
          <wp:positionH relativeFrom="page">
            <wp:align>left</wp:align>
          </wp:positionH>
          <wp:positionV relativeFrom="page">
            <wp:align>top</wp:align>
          </wp:positionV>
          <wp:extent cx="3660140" cy="245745"/>
          <wp:effectExtent l="0" t="0" r="10160" b="8255"/>
          <wp:wrapNone/>
          <wp:docPr id="2" name="图片 2" descr="资源 4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42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660140" cy="245745"/>
                  </a:xfrm>
                  <a:prstGeom prst="rect">
                    <a:avLst/>
                  </a:prstGeom>
                </pic:spPr>
              </pic:pic>
            </a:graphicData>
          </a:graphic>
        </wp:anchor>
      </w:drawing>
    </w:r>
    <w:r>
      <w:rPr>
        <w:rFonts w:hint="eastAsia"/>
      </w:rPr>
      <w:t xml:space="preserve">                </w:t>
    </w:r>
    <w:r>
      <w:rPr>
        <w:rFonts w:ascii="Verdana" w:hAnsi="Verdana" w:cs="Verdana"/>
        <w:sz w:val="30"/>
        <w:szCs w:val="30"/>
      </w:rPr>
      <w:t xml:space="preserve"> </w:t>
    </w:r>
    <w:r>
      <w:rPr>
        <w:rFonts w:hint="eastAsia" w:ascii="Verdana" w:hAnsi="Verdana" w:cs="Verdana"/>
        <w:sz w:val="30"/>
        <w:szCs w:val="3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410AD"/>
    <w:multiLevelType w:val="multilevel"/>
    <w:tmpl w:val="203410A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6025EE4"/>
    <w:multiLevelType w:val="multilevel"/>
    <w:tmpl w:val="26025EE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0EF436"/>
    <w:multiLevelType w:val="singleLevel"/>
    <w:tmpl w:val="5D0EF436"/>
    <w:lvl w:ilvl="0" w:tentative="0">
      <w:start w:val="1"/>
      <w:numFmt w:val="bullet"/>
      <w:lvlText w:val=""/>
      <w:lvlJc w:val="left"/>
      <w:pPr>
        <w:ind w:left="420" w:hanging="420"/>
      </w:pPr>
      <w:rPr>
        <w:rFonts w:hint="default" w:ascii="Wingdings" w:hAnsi="Wingdings"/>
      </w:rPr>
    </w:lvl>
  </w:abstractNum>
  <w:abstractNum w:abstractNumId="3">
    <w:nsid w:val="74CD2A7E"/>
    <w:multiLevelType w:val="multilevel"/>
    <w:tmpl w:val="74CD2A7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CC52DA"/>
    <w:rsid w:val="00060349"/>
    <w:rsid w:val="0010261E"/>
    <w:rsid w:val="00154156"/>
    <w:rsid w:val="0048149B"/>
    <w:rsid w:val="00522C06"/>
    <w:rsid w:val="00664259"/>
    <w:rsid w:val="008E5E8A"/>
    <w:rsid w:val="008E6252"/>
    <w:rsid w:val="009531D9"/>
    <w:rsid w:val="009C6C8B"/>
    <w:rsid w:val="00AD5667"/>
    <w:rsid w:val="00AE4980"/>
    <w:rsid w:val="00B342F9"/>
    <w:rsid w:val="00CC52DA"/>
    <w:rsid w:val="00CD4DE5"/>
    <w:rsid w:val="00CD6B4E"/>
    <w:rsid w:val="01BD6C90"/>
    <w:rsid w:val="039F3D86"/>
    <w:rsid w:val="047753AB"/>
    <w:rsid w:val="0565464C"/>
    <w:rsid w:val="058E7A3B"/>
    <w:rsid w:val="05EB5D09"/>
    <w:rsid w:val="066163A0"/>
    <w:rsid w:val="086F76F9"/>
    <w:rsid w:val="09047D11"/>
    <w:rsid w:val="09996C8B"/>
    <w:rsid w:val="0A7F6F49"/>
    <w:rsid w:val="0AFA333E"/>
    <w:rsid w:val="0DD8176C"/>
    <w:rsid w:val="10B4026F"/>
    <w:rsid w:val="10E32A68"/>
    <w:rsid w:val="11C75D80"/>
    <w:rsid w:val="1229224D"/>
    <w:rsid w:val="155764EA"/>
    <w:rsid w:val="15962348"/>
    <w:rsid w:val="18363C5F"/>
    <w:rsid w:val="1A1B104A"/>
    <w:rsid w:val="1A585971"/>
    <w:rsid w:val="1A614731"/>
    <w:rsid w:val="1A8866D6"/>
    <w:rsid w:val="1B5C3A0E"/>
    <w:rsid w:val="1C1C6520"/>
    <w:rsid w:val="1C3C4606"/>
    <w:rsid w:val="1DDC70F3"/>
    <w:rsid w:val="1F3A3AFA"/>
    <w:rsid w:val="21B06DE2"/>
    <w:rsid w:val="22987414"/>
    <w:rsid w:val="22C25F73"/>
    <w:rsid w:val="23FC281B"/>
    <w:rsid w:val="25453396"/>
    <w:rsid w:val="25A246E2"/>
    <w:rsid w:val="274A0127"/>
    <w:rsid w:val="276771D5"/>
    <w:rsid w:val="29B76177"/>
    <w:rsid w:val="2A224F0F"/>
    <w:rsid w:val="2A2800E1"/>
    <w:rsid w:val="2AB4320C"/>
    <w:rsid w:val="2CF811EC"/>
    <w:rsid w:val="2DB247E8"/>
    <w:rsid w:val="2F0A703F"/>
    <w:rsid w:val="2F8738BA"/>
    <w:rsid w:val="34BB6E7D"/>
    <w:rsid w:val="355C3923"/>
    <w:rsid w:val="376E13A6"/>
    <w:rsid w:val="379278C1"/>
    <w:rsid w:val="3A4335EF"/>
    <w:rsid w:val="3ADE3E85"/>
    <w:rsid w:val="3B1B446B"/>
    <w:rsid w:val="3D9337B4"/>
    <w:rsid w:val="3E165AE5"/>
    <w:rsid w:val="3E541103"/>
    <w:rsid w:val="3F2B493F"/>
    <w:rsid w:val="3FAB34F0"/>
    <w:rsid w:val="40552625"/>
    <w:rsid w:val="43715EA1"/>
    <w:rsid w:val="43DB6815"/>
    <w:rsid w:val="444D2674"/>
    <w:rsid w:val="45C32FB6"/>
    <w:rsid w:val="47C04462"/>
    <w:rsid w:val="48D8709A"/>
    <w:rsid w:val="495215E6"/>
    <w:rsid w:val="4AFD2B59"/>
    <w:rsid w:val="4BBF213C"/>
    <w:rsid w:val="4BFE1E32"/>
    <w:rsid w:val="4D891B60"/>
    <w:rsid w:val="4DAA3C2A"/>
    <w:rsid w:val="4E8006DB"/>
    <w:rsid w:val="4F356B8C"/>
    <w:rsid w:val="4FF3556C"/>
    <w:rsid w:val="50181453"/>
    <w:rsid w:val="52BA3E6B"/>
    <w:rsid w:val="52C37254"/>
    <w:rsid w:val="54405651"/>
    <w:rsid w:val="55461DA7"/>
    <w:rsid w:val="55946712"/>
    <w:rsid w:val="58D76083"/>
    <w:rsid w:val="59D710FB"/>
    <w:rsid w:val="5BFD3DC4"/>
    <w:rsid w:val="5D4E06D0"/>
    <w:rsid w:val="5F5F3CAE"/>
    <w:rsid w:val="6468671C"/>
    <w:rsid w:val="669B760D"/>
    <w:rsid w:val="684A6817"/>
    <w:rsid w:val="6867188E"/>
    <w:rsid w:val="69617E5C"/>
    <w:rsid w:val="69950758"/>
    <w:rsid w:val="69B86A13"/>
    <w:rsid w:val="6DE94DB9"/>
    <w:rsid w:val="6EB463C0"/>
    <w:rsid w:val="6F6B5112"/>
    <w:rsid w:val="700B65B1"/>
    <w:rsid w:val="73F92CEC"/>
    <w:rsid w:val="78D45100"/>
    <w:rsid w:val="7A0E5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Plain Text"/>
    <w:basedOn w:val="1"/>
    <w:qFormat/>
    <w:uiPriority w:val="99"/>
    <w:rPr>
      <w:rFonts w:ascii="MingLiUfalt" w:hAnsi="Courier New" w:eastAsia="MingLiUfalt"/>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000FF"/>
      <w:u w:val="single"/>
    </w:rPr>
  </w:style>
  <w:style w:type="paragraph" w:styleId="14">
    <w:name w:val="No Spacing"/>
    <w:qFormat/>
    <w:uiPriority w:val="1"/>
    <w:rPr>
      <w:rFonts w:ascii="Calibri" w:hAnsi="Calibri" w:cs="Calibri" w:eastAsiaTheme="minorHAnsi"/>
      <w:sz w:val="22"/>
      <w:szCs w:val="22"/>
      <w:lang w:val="en-US" w:eastAsia="en-US"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1410</Words>
  <Characters>7273</Characters>
  <Lines>205</Lines>
  <Paragraphs>57</Paragraphs>
  <TotalTime>61</TotalTime>
  <ScaleCrop>false</ScaleCrop>
  <LinksUpToDate>false</LinksUpToDate>
  <CharactersWithSpaces>8555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2021-08-11T08:23:00Z</dcterms:created>
  <dc:creator>Asia Odyssey Travel</dc:creator>
  <cp:lastModifiedBy>屹颗贺采终</cp:lastModifiedBy>
  <cp:lastPrinted>2022-08-17T03:09:00Z</cp:lastPrinted>
  <dcterms:modified xsi:type="dcterms:W3CDTF">2025-11-20T05:47:56Z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40460710FA8242CCB8731DA63B3970E0_13</vt:lpwstr>
  </property>
  <property fmtid="{D5CDD505-2E9C-101B-9397-08002B2CF9AE}" pid="4" name="commondata">
    <vt:lpwstr>eyJoZGlkIjoiYjRlY2Q4Zjk4NDNhYTZjZjY1MDY5M2VkODgzZmZkOGUifQ==</vt:lpwstr>
  </property>
  <property fmtid="{D5CDD505-2E9C-101B-9397-08002B2CF9AE}" pid="5" name="KSOTemplateDocerSaveRecord">
    <vt:lpwstr>eyJoZGlkIjoiMzEwNTM5NzYwMDRjMzkwZTVkZjY2ODkwMGIxNGU0OTUiLCJ1c2VySWQiOiIxNzQ4NjUxODQ2In0=</vt:lpwstr>
  </property>
</Properties>
</file>