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C2D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141" w:afterAutospacing="0"/>
        <w:ind w:left="0" w:right="0" w:firstLine="0"/>
        <w:jc w:val="left"/>
        <w:rPr>
          <w:rFonts w:hint="eastAsia" w:ascii="微软雅黑" w:hAnsi="微软雅黑" w:eastAsia="微软雅黑" w:cs="微软雅黑"/>
          <w:b/>
          <w:bCs/>
          <w:i w:val="0"/>
          <w:iCs w:val="0"/>
          <w:caps w:val="0"/>
          <w:color w:val="222222"/>
          <w:spacing w:val="0"/>
          <w:sz w:val="36"/>
          <w:szCs w:val="36"/>
          <w:u w:val="none"/>
        </w:rPr>
      </w:pPr>
      <w:r>
        <w:rPr>
          <w:rFonts w:hint="eastAsia" w:ascii="微软雅黑" w:hAnsi="微软雅黑" w:eastAsia="微软雅黑" w:cs="微软雅黑"/>
          <w:b/>
          <w:bCs/>
          <w:i w:val="0"/>
          <w:iCs w:val="0"/>
          <w:caps w:val="0"/>
          <w:color w:val="222222"/>
          <w:spacing w:val="0"/>
          <w:sz w:val="36"/>
          <w:szCs w:val="36"/>
          <w:u w:val="none"/>
          <w:lang w:val="en-US" w:eastAsia="zh-CN"/>
        </w:rPr>
        <w:t>水陆巡礼| 上海+桂林+长江游轮+西安+北京13天12晚中国全景</w:t>
      </w:r>
      <w:r>
        <w:rPr>
          <w:rFonts w:hint="eastAsia" w:ascii="微软雅黑" w:hAnsi="微软雅黑" w:eastAsia="微软雅黑" w:cs="微软雅黑"/>
          <w:b/>
          <w:bCs/>
          <w:i w:val="0"/>
          <w:iCs w:val="0"/>
          <w:caps w:val="0"/>
          <w:color w:val="222222"/>
          <w:spacing w:val="0"/>
          <w:sz w:val="36"/>
          <w:szCs w:val="36"/>
          <w:u w:val="none"/>
        </w:rPr>
        <w:t>跟</w:t>
      </w:r>
      <w:r>
        <w:rPr>
          <w:rFonts w:hint="eastAsia" w:ascii="微软雅黑" w:hAnsi="微软雅黑" w:eastAsia="微软雅黑" w:cs="微软雅黑"/>
          <w:b/>
          <w:bCs/>
          <w:i w:val="0"/>
          <w:iCs w:val="0"/>
          <w:caps w:val="0"/>
          <w:color w:val="222222"/>
          <w:spacing w:val="0"/>
          <w:sz w:val="36"/>
          <w:szCs w:val="36"/>
          <w:u w:val="none"/>
          <w:lang w:val="en-US" w:eastAsia="zh-CN"/>
        </w:rPr>
        <w:t>团游</w:t>
      </w:r>
    </w:p>
    <w:p w14:paraId="20C315C1">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21"/>
          <w:szCs w:val="24"/>
          <w:lang w:val="en-US" w:eastAsia="zh-CN"/>
        </w:rPr>
      </w:pPr>
      <w:r>
        <w:rPr>
          <w:rFonts w:hint="eastAsia" w:ascii="微软雅黑" w:hAnsi="微软雅黑" w:eastAsia="微软雅黑" w:cs="微软雅黑"/>
          <w:b/>
          <w:bCs/>
          <w:sz w:val="21"/>
          <w:szCs w:val="24"/>
          <w:lang w:val="en-US" w:eastAsia="zh-CN"/>
        </w:rPr>
        <w:t>产品编号：</w:t>
      </w:r>
      <w:r>
        <w:rPr>
          <w:rFonts w:hint="eastAsia" w:ascii="微软雅黑" w:hAnsi="微软雅黑" w:eastAsia="微软雅黑" w:cs="微软雅黑"/>
          <w:sz w:val="21"/>
          <w:szCs w:val="24"/>
          <w:lang w:val="en-US" w:eastAsia="zh-CN"/>
        </w:rPr>
        <w:t>GT-010</w:t>
      </w:r>
    </w:p>
    <w:p w14:paraId="1C88AAFA">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21"/>
          <w:szCs w:val="24"/>
          <w:lang w:val="en-US" w:eastAsia="zh-CN"/>
        </w:rPr>
      </w:pPr>
      <w:r>
        <w:rPr>
          <w:rFonts w:hint="eastAsia" w:ascii="微软雅黑" w:hAnsi="微软雅黑" w:eastAsia="微软雅黑" w:cs="微软雅黑"/>
          <w:b/>
          <w:bCs/>
          <w:sz w:val="21"/>
          <w:szCs w:val="24"/>
          <w:lang w:val="en-US" w:eastAsia="zh-CN"/>
        </w:rPr>
        <w:t>行程天数：</w:t>
      </w:r>
      <w:r>
        <w:rPr>
          <w:rFonts w:hint="eastAsia" w:ascii="微软雅黑" w:hAnsi="微软雅黑" w:eastAsia="微软雅黑" w:cs="微软雅黑"/>
          <w:sz w:val="21"/>
          <w:szCs w:val="24"/>
          <w:lang w:val="en-US" w:eastAsia="zh-CN"/>
        </w:rPr>
        <w:t>13天12晚</w:t>
      </w:r>
    </w:p>
    <w:p w14:paraId="6D913240">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21"/>
          <w:szCs w:val="24"/>
          <w:lang w:val="en-US" w:eastAsia="zh-CN"/>
        </w:rPr>
      </w:pPr>
      <w:r>
        <w:rPr>
          <w:rFonts w:hint="eastAsia" w:ascii="微软雅黑" w:hAnsi="微软雅黑" w:eastAsia="微软雅黑" w:cs="微软雅黑"/>
          <w:b/>
          <w:bCs/>
          <w:sz w:val="21"/>
          <w:szCs w:val="24"/>
          <w:lang w:val="en-US" w:eastAsia="zh-CN"/>
        </w:rPr>
        <w:t>简要行程：</w:t>
      </w:r>
      <w:r>
        <w:rPr>
          <w:rFonts w:hint="eastAsia" w:ascii="微软雅黑" w:hAnsi="微软雅黑" w:eastAsia="微软雅黑" w:cs="微软雅黑"/>
          <w:sz w:val="21"/>
          <w:szCs w:val="24"/>
          <w:lang w:val="en-US" w:eastAsia="zh-CN"/>
        </w:rPr>
        <w:t>上海(中心大厦、博物馆、豫园、外滩)-桂林(漓江游船、阳朔、象鼻山、芦笛岩)-重庆-长江 (游轮、三峡风光)-宜昌-西安(兵马俑、古城墙、大雁塔)-北京(故宫、长城、颐和园)</w:t>
      </w:r>
    </w:p>
    <w:p w14:paraId="165AD5D5">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ascii="Helvetica" w:hAnsi="Helvetica" w:eastAsia="Helvetica" w:cs="Helvetica"/>
          <w:i w:val="0"/>
          <w:iCs w:val="0"/>
          <w:caps w:val="0"/>
          <w:color w:val="222222"/>
          <w:spacing w:val="0"/>
          <w:sz w:val="24"/>
          <w:szCs w:val="24"/>
          <w:shd w:val="clear" w:fill="FDF6F0"/>
        </w:rPr>
      </w:pPr>
      <w:r>
        <w:rPr>
          <w:rFonts w:hint="eastAsia" w:ascii="微软雅黑" w:hAnsi="微软雅黑" w:eastAsia="微软雅黑" w:cs="微软雅黑"/>
          <w:b/>
          <w:bCs/>
          <w:sz w:val="21"/>
          <w:szCs w:val="24"/>
          <w:lang w:val="en-US" w:eastAsia="zh-CN"/>
        </w:rPr>
        <w:t>景点类型：</w:t>
      </w:r>
      <w:r>
        <w:rPr>
          <w:rFonts w:hint="eastAsia" w:ascii="微软雅黑" w:hAnsi="微软雅黑" w:eastAsia="微软雅黑" w:cs="微软雅黑"/>
          <w:sz w:val="21"/>
          <w:szCs w:val="24"/>
          <w:lang w:val="en-US" w:eastAsia="zh-CN"/>
        </w:rPr>
        <w:t>宫殿、建筑、园林、长城、游船、田园风光、历史文化、世界遗产、喀斯特地貌</w:t>
      </w:r>
    </w:p>
    <w:p w14:paraId="41CFD0F6">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21"/>
          <w:szCs w:val="24"/>
          <w:lang w:val="en-US" w:eastAsia="zh-CN"/>
        </w:rPr>
      </w:pPr>
      <w:r>
        <w:rPr>
          <w:rFonts w:hint="eastAsia" w:ascii="微软雅黑" w:hAnsi="微软雅黑" w:eastAsia="微软雅黑" w:cs="微软雅黑"/>
          <w:b/>
          <w:bCs/>
          <w:sz w:val="21"/>
          <w:szCs w:val="24"/>
          <w:lang w:val="en-US" w:eastAsia="zh-CN"/>
        </w:rPr>
        <w:t>出发地址：</w:t>
      </w:r>
      <w:r>
        <w:rPr>
          <w:rFonts w:hint="eastAsia" w:ascii="微软雅黑" w:hAnsi="微软雅黑" w:eastAsia="微软雅黑" w:cs="微软雅黑"/>
          <w:sz w:val="21"/>
          <w:szCs w:val="24"/>
          <w:lang w:val="en-US" w:eastAsia="zh-CN"/>
        </w:rPr>
        <w:t>上海市</w:t>
      </w:r>
    </w:p>
    <w:p w14:paraId="4682EF7B">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21"/>
          <w:szCs w:val="24"/>
          <w:lang w:val="en-US" w:eastAsia="zh-CN"/>
        </w:rPr>
      </w:pPr>
      <w:r>
        <w:rPr>
          <w:rFonts w:hint="eastAsia" w:ascii="微软雅黑" w:hAnsi="微软雅黑" w:eastAsia="微软雅黑" w:cs="微软雅黑"/>
          <w:b/>
          <w:bCs/>
          <w:sz w:val="21"/>
          <w:szCs w:val="24"/>
          <w:lang w:val="en-US" w:eastAsia="zh-CN"/>
        </w:rPr>
        <w:t>旅游类型：</w:t>
      </w:r>
      <w:r>
        <w:rPr>
          <w:rFonts w:hint="eastAsia" w:ascii="微软雅黑" w:hAnsi="微软雅黑" w:eastAsia="微软雅黑" w:cs="微软雅黑"/>
          <w:b w:val="0"/>
          <w:bCs w:val="0"/>
          <w:sz w:val="21"/>
          <w:szCs w:val="24"/>
          <w:lang w:val="en-US" w:eastAsia="zh-CN"/>
        </w:rPr>
        <w:t>16人</w:t>
      </w:r>
      <w:r>
        <w:rPr>
          <w:rFonts w:hint="eastAsia" w:ascii="微软雅黑" w:hAnsi="微软雅黑" w:eastAsia="微软雅黑" w:cs="微软雅黑"/>
          <w:sz w:val="21"/>
          <w:szCs w:val="24"/>
          <w:lang w:val="en-US" w:eastAsia="zh-CN"/>
        </w:rPr>
        <w:t>精品小团游</w:t>
      </w:r>
    </w:p>
    <w:p w14:paraId="0962699E">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21"/>
          <w:szCs w:val="24"/>
          <w:lang w:val="en-US" w:eastAsia="zh-CN"/>
        </w:rPr>
      </w:pPr>
      <w:r>
        <w:rPr>
          <w:rFonts w:hint="eastAsia" w:ascii="微软雅黑" w:hAnsi="微软雅黑" w:eastAsia="微软雅黑" w:cs="微软雅黑"/>
          <w:b/>
          <w:bCs/>
          <w:sz w:val="21"/>
          <w:szCs w:val="24"/>
          <w:lang w:val="en-US" w:eastAsia="zh-CN"/>
        </w:rPr>
        <w:t>导游&amp;司机：</w:t>
      </w:r>
      <w:r>
        <w:rPr>
          <w:rFonts w:hint="eastAsia" w:ascii="微软雅黑" w:hAnsi="微软雅黑" w:eastAsia="微软雅黑" w:cs="微软雅黑"/>
          <w:sz w:val="21"/>
          <w:szCs w:val="24"/>
          <w:lang w:val="en-US" w:eastAsia="zh-CN"/>
        </w:rPr>
        <w:t>中、英文导游，驾驶经验丰富的当地司机</w:t>
      </w:r>
    </w:p>
    <w:p w14:paraId="57820E55">
      <w:pPr>
        <w:pStyle w:val="2"/>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sz w:val="28"/>
          <w:szCs w:val="36"/>
          <w:lang w:val="en-US" w:eastAsia="zh-CN"/>
        </w:rPr>
      </w:pPr>
    </w:p>
    <w:p w14:paraId="72EEA6B8">
      <w:pPr>
        <w:pStyle w:val="4"/>
        <w:keepNext w:val="0"/>
        <w:keepLines w:val="0"/>
        <w:pageBreakBefore w:val="0"/>
        <w:widowControl/>
        <w:suppressLineNumbers w:val="0"/>
        <w:pBdr>
          <w:top w:val="none" w:color="auto" w:sz="0" w:space="0"/>
          <w:left w:val="none" w:color="auto" w:sz="0" w:space="0"/>
          <w:bottom w:val="single" w:color="F98516" w:sz="24" w:space="5"/>
          <w:right w:val="none" w:color="auto" w:sz="0" w:space="0"/>
        </w:pBdr>
        <w:kinsoku/>
        <w:wordWrap/>
        <w:overflowPunct/>
        <w:topLinePunct w:val="0"/>
        <w:autoSpaceDE/>
        <w:autoSpaceDN/>
        <w:bidi w:val="0"/>
        <w:adjustRightInd/>
        <w:spacing w:before="600" w:beforeAutospacing="0" w:after="450" w:afterAutospacing="0" w:line="380" w:lineRule="exact"/>
        <w:ind w:left="0" w:right="0"/>
        <w:textAlignment w:val="auto"/>
        <w:rPr>
          <w:rFonts w:hint="default" w:ascii="微软雅黑" w:hAnsi="微软雅黑" w:eastAsia="微软雅黑" w:cs="微软雅黑"/>
          <w:sz w:val="28"/>
          <w:szCs w:val="36"/>
          <w:lang w:val="en-US" w:eastAsia="zh-CN"/>
        </w:rPr>
      </w:pPr>
      <w:r>
        <w:rPr>
          <w:rFonts w:hint="eastAsia" w:ascii="微软雅黑" w:hAnsi="微软雅黑" w:eastAsia="微软雅黑" w:cs="微软雅黑"/>
          <w:i w:val="0"/>
          <w:iCs w:val="0"/>
          <w:caps w:val="0"/>
          <w:color w:val="333333"/>
          <w:spacing w:val="0"/>
          <w:sz w:val="36"/>
          <w:szCs w:val="36"/>
          <w:lang w:val="en-US" w:eastAsia="zh-CN"/>
        </w:rPr>
        <w:t>简要行程</w:t>
      </w:r>
    </w:p>
    <w:tbl>
      <w:tblPr>
        <w:tblStyle w:val="10"/>
        <w:tblW w:w="10550"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1693"/>
        <w:gridCol w:w="4590"/>
        <w:gridCol w:w="750"/>
        <w:gridCol w:w="2101"/>
      </w:tblGrid>
      <w:tr w14:paraId="27C1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tcPr>
          <w:p w14:paraId="51690FF9">
            <w:pPr>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pPr>
            <w:r>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t>日期/天数</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tcPr>
          <w:p w14:paraId="0BE4FFF7">
            <w:pPr>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pPr>
            <w:r>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t>线路</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tcPr>
          <w:p w14:paraId="09C0D5D6">
            <w:pPr>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pPr>
            <w:r>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t>行程</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tcPr>
          <w:p w14:paraId="56C73209">
            <w:pPr>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pPr>
            <w:r>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t>餐食</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tcPr>
          <w:p w14:paraId="3AF66F7F">
            <w:pPr>
              <w:keepNext w:val="0"/>
              <w:keepLines w:val="0"/>
              <w:pageBreakBefore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pPr>
            <w:r>
              <w:rPr>
                <w:rFonts w:hint="eastAsia" w:ascii="微软雅黑" w:hAnsi="微软雅黑" w:eastAsia="微软雅黑" w:cs="微软雅黑"/>
                <w:b/>
                <w:i w:val="0"/>
                <w:color w:val="000000" w:themeColor="text1"/>
                <w:sz w:val="24"/>
                <w:szCs w:val="32"/>
                <w:vertAlign w:val="baseline"/>
                <w:lang w:val="en-US" w:eastAsia="zh-CN"/>
                <w14:textFill>
                  <w14:solidFill>
                    <w14:schemeClr w14:val="tx1"/>
                  </w14:solidFill>
                </w14:textFill>
              </w:rPr>
              <w:t>住宿</w:t>
            </w:r>
          </w:p>
        </w:tc>
      </w:tr>
      <w:tr w14:paraId="6D3E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2E4658E">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第1天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6BDB583C">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抵达上海</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7800E311">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上海接机/接站 送酒店</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CD369E8">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9076B71">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上海市区酒店</w:t>
            </w:r>
          </w:p>
        </w:tc>
      </w:tr>
      <w:tr w14:paraId="72BC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593318A">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第2天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B8FB13D">
            <w:pPr>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sz w:val="20"/>
                <w:szCs w:val="20"/>
                <w:lang w:val="en-US" w:eastAsia="zh-CN"/>
                <w14:textFill>
                  <w14:solidFill>
                    <w14:schemeClr w14:val="tx1"/>
                  </w14:solidFill>
                </w14:textFill>
              </w:rPr>
              <w:t>上海</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2E8BC6A2">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上海博物馆、上海大厦、豫园、南京路、外滩</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D601D57">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val="0"/>
                <w:i w:val="0"/>
                <w:color w:val="000000" w:themeColor="text1"/>
                <w:kern w:val="2"/>
                <w:sz w:val="20"/>
                <w:szCs w:val="20"/>
                <w:highlight w:val="none"/>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highlight w:val="none"/>
                <w:lang w:val="en-US" w:eastAsia="zh-CN" w:bidi="ar-SA"/>
                <w14:textFill>
                  <w14:solidFill>
                    <w14:schemeClr w14:val="tx1"/>
                  </w14:solidFill>
                </w14:textFill>
              </w:rPr>
              <w:t>BL</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29FAFA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上海市区酒店</w:t>
            </w:r>
          </w:p>
        </w:tc>
      </w:tr>
      <w:tr w14:paraId="1DA6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A09F231">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第3天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6A2E675">
            <w:pPr>
              <w:pStyle w:val="2"/>
              <w:keepNext w:val="0"/>
              <w:keepLines w:val="0"/>
              <w:pageBreakBefore w:val="0"/>
              <w:kinsoku/>
              <w:wordWrap/>
              <w:overflowPunct/>
              <w:topLinePunct w:val="0"/>
              <w:autoSpaceDE/>
              <w:autoSpaceDN/>
              <w:bidi w:val="0"/>
              <w:adjustRightInd/>
              <w:spacing w:line="380" w:lineRule="exact"/>
              <w:textAlignment w:val="auto"/>
              <w:rPr>
                <w:rFonts w:hint="default" w:ascii="微软雅黑" w:hAnsi="微软雅黑" w:eastAsia="微软雅黑" w:cs="微软雅黑"/>
                <w:b w:val="0"/>
                <w:i w:val="0"/>
                <w:color w:val="000000" w:themeColor="text1"/>
                <w:kern w:val="2"/>
                <w:sz w:val="21"/>
                <w:szCs w:val="24"/>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sz w:val="20"/>
                <w:szCs w:val="20"/>
                <w:lang w:val="en-US" w:eastAsia="zh-CN"/>
                <w14:textFill>
                  <w14:solidFill>
                    <w14:schemeClr w14:val="tx1"/>
                  </w14:solidFill>
                </w14:textFill>
              </w:rPr>
              <w:t>上海AIR桂林</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760DF39F">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上海送机</w:t>
            </w:r>
          </w:p>
          <w:p w14:paraId="20357299">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桂林接机送酒店</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26E1731">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B</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3E5511A">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桂林市区酒店</w:t>
            </w:r>
          </w:p>
        </w:tc>
      </w:tr>
      <w:tr w14:paraId="40C1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59D266B0">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第4天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D6FC195">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桂林</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6B635606">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漓江游船、阳朔西街</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C34DFDD">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BL</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0BA4F214">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桂林或阳朔酒店</w:t>
            </w:r>
          </w:p>
        </w:tc>
      </w:tr>
      <w:tr w14:paraId="31A9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4DF36E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第5天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2680F1AF">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kern w:val="2"/>
                <w:sz w:val="20"/>
                <w:szCs w:val="20"/>
                <w:lang w:val="en-US" w:eastAsia="zh-CN" w:bidi="ar-SA"/>
              </w:rPr>
              <w:t>桂林TRAIN重庆-三峡游船</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3C1B33EF">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芦笛岩、象鼻山，桂林送高铁</w:t>
            </w:r>
          </w:p>
          <w:p w14:paraId="64C29656">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重庆接高铁，登三峡游船</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547770A4">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433EB285">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长江三峡游轮</w:t>
            </w:r>
          </w:p>
        </w:tc>
      </w:tr>
      <w:tr w14:paraId="6DDE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7E86BB8">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第6天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22C9166B">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0ED58385">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长江三峡风光</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59043F53">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BLD</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7FB233DA">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长江三峡游轮</w:t>
            </w:r>
          </w:p>
        </w:tc>
      </w:tr>
      <w:tr w14:paraId="55E4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03D44BA4">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第7天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8618C77">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63F9A6F4">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长江三峡风光</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4961F81B">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BLD</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6FD0B95A">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长江三峡游轮</w:t>
            </w:r>
          </w:p>
        </w:tc>
      </w:tr>
      <w:tr w14:paraId="4E87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630D8A77">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第8天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5C3B7F0B">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长江三峡/宜昌AIR西安</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48F1432">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三峡大坝，宜昌送飞机</w:t>
            </w:r>
          </w:p>
          <w:p w14:paraId="42C47B5A">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西安接飞机送酒店</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5DD6A7A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99DCA7B">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西安市区酒店</w:t>
            </w:r>
          </w:p>
        </w:tc>
      </w:tr>
      <w:tr w14:paraId="05E5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0105A76">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第9天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60E2E070">
            <w:pPr>
              <w:pStyle w:val="2"/>
              <w:keepNext w:val="0"/>
              <w:keepLines w:val="0"/>
              <w:pageBreakBefore w:val="0"/>
              <w:kinsoku/>
              <w:wordWrap/>
              <w:overflowPunct/>
              <w:topLinePunct w:val="0"/>
              <w:autoSpaceDE/>
              <w:autoSpaceDN/>
              <w:bidi w:val="0"/>
              <w:adjustRightInd/>
              <w:spacing w:line="380" w:lineRule="exact"/>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b w:val="0"/>
                <w:i w:val="0"/>
                <w:color w:val="000000" w:themeColor="text1"/>
                <w:sz w:val="20"/>
                <w:szCs w:val="20"/>
                <w:lang w:val="en-US" w:eastAsia="zh-CN"/>
                <w14:textFill>
                  <w14:solidFill>
                    <w14:schemeClr w14:val="tx1"/>
                  </w14:solidFill>
                </w14:textFill>
              </w:rPr>
              <w:t>西安</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2CBB11B8">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兵马俑、古城墙、钟鼓楼</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CBF41B7">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BL</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4C2CFB1D">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西安市区酒店</w:t>
            </w:r>
          </w:p>
        </w:tc>
      </w:tr>
      <w:tr w14:paraId="3448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5ED7084E">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第10天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71232C5A">
            <w:pPr>
              <w:pStyle w:val="2"/>
              <w:keepNext w:val="0"/>
              <w:keepLines w:val="0"/>
              <w:pageBreakBefore w:val="0"/>
              <w:kinsoku/>
              <w:wordWrap/>
              <w:overflowPunct/>
              <w:topLinePunct w:val="0"/>
              <w:autoSpaceDE/>
              <w:autoSpaceDN/>
              <w:bidi w:val="0"/>
              <w:adjustRightInd/>
              <w:spacing w:line="380" w:lineRule="exact"/>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b w:val="0"/>
                <w:i w:val="0"/>
                <w:color w:val="000000" w:themeColor="text1"/>
                <w:sz w:val="20"/>
                <w:szCs w:val="20"/>
                <w:lang w:val="en-US" w:eastAsia="zh-CN"/>
                <w14:textFill>
                  <w14:solidFill>
                    <w14:schemeClr w14:val="tx1"/>
                  </w14:solidFill>
                </w14:textFill>
              </w:rPr>
              <w:t>西安TRAIN北京</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64B59269">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大雁塔、回民街，西安送动车</w:t>
            </w:r>
          </w:p>
          <w:p w14:paraId="664B4BB1">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北京接动车，送酒店</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739D3DA4">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B</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themeFill="background1"/>
            <w:vAlign w:val="center"/>
          </w:tcPr>
          <w:p w14:paraId="1081C360">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北京市区酒店</w:t>
            </w:r>
          </w:p>
        </w:tc>
      </w:tr>
      <w:tr w14:paraId="3F72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693377A8">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第11天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5FE7E12">
            <w:pPr>
              <w:pStyle w:val="7"/>
              <w:keepNext w:val="0"/>
              <w:keepLines w:val="0"/>
              <w:pageBreakBefore w:val="0"/>
              <w:widowControl w:val="0"/>
              <w:kinsoku/>
              <w:wordWrap/>
              <w:overflowPunct/>
              <w:topLinePunct w:val="0"/>
              <w:autoSpaceDE/>
              <w:autoSpaceDN/>
              <w:bidi w:val="0"/>
              <w:adjustRightInd/>
              <w:spacing w:line="380" w:lineRule="exact"/>
              <w:jc w:val="left"/>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北京</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247BFD89">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天安门广场、故宫、景山公园、颐和园</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73682C6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BL</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6278E8B6">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北京市区酒店</w:t>
            </w:r>
          </w:p>
        </w:tc>
      </w:tr>
      <w:tr w14:paraId="42FC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4C57294">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第12天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FC869E3">
            <w:pPr>
              <w:pStyle w:val="7"/>
              <w:keepNext w:val="0"/>
              <w:keepLines w:val="0"/>
              <w:pageBreakBefore w:val="0"/>
              <w:widowControl w:val="0"/>
              <w:kinsoku/>
              <w:wordWrap/>
              <w:overflowPunct/>
              <w:topLinePunct w:val="0"/>
              <w:autoSpaceDE/>
              <w:autoSpaceDN/>
              <w:bidi w:val="0"/>
              <w:adjustRightInd/>
              <w:spacing w:line="380" w:lineRule="exact"/>
              <w:jc w:val="left"/>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北京</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2CA32AC2">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慕田峪长城含往返缆车、</w:t>
            </w:r>
          </w:p>
          <w:p w14:paraId="7C74A0E0">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鸟巢、水立方外观</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0163973">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val="0"/>
                <w:i w:val="0"/>
                <w:color w:val="000000" w:themeColor="text1"/>
                <w:kern w:val="2"/>
                <w:sz w:val="20"/>
                <w:szCs w:val="20"/>
                <w:highlight w:val="none"/>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highlight w:val="none"/>
                <w:lang w:val="en-US" w:eastAsia="zh-CN" w:bidi="ar-SA"/>
                <w14:textFill>
                  <w14:solidFill>
                    <w14:schemeClr w14:val="tx1"/>
                  </w14:solidFill>
                </w14:textFill>
              </w:rPr>
              <w:t>BL</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685A199A">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北京市区酒店</w:t>
            </w:r>
          </w:p>
        </w:tc>
      </w:tr>
      <w:tr w14:paraId="45D6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16"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7F124735">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第13天</w:t>
            </w:r>
          </w:p>
        </w:tc>
        <w:tc>
          <w:tcPr>
            <w:tcW w:w="1693"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C1BCC17">
            <w:pPr>
              <w:pStyle w:val="2"/>
              <w:keepNext w:val="0"/>
              <w:keepLines w:val="0"/>
              <w:pageBreakBefore w:val="0"/>
              <w:kinsoku/>
              <w:wordWrap/>
              <w:overflowPunct/>
              <w:topLinePunct w:val="0"/>
              <w:autoSpaceDE/>
              <w:autoSpaceDN/>
              <w:bidi w:val="0"/>
              <w:adjustRightInd/>
              <w:spacing w:line="380" w:lineRule="exact"/>
              <w:textAlignment w:val="auto"/>
              <w:rPr>
                <w:rFonts w:hint="default" w:ascii="微软雅黑" w:hAnsi="微软雅黑" w:eastAsia="微软雅黑" w:cs="微软雅黑"/>
                <w:b w:val="0"/>
                <w:i w:val="0"/>
                <w:color w:val="000000" w:themeColor="text1"/>
                <w:sz w:val="20"/>
                <w:szCs w:val="20"/>
                <w:lang w:val="en-US" w:eastAsia="zh-CN"/>
                <w14:textFill>
                  <w14:solidFill>
                    <w14:schemeClr w14:val="tx1"/>
                  </w14:solidFill>
                </w14:textFill>
              </w:rPr>
            </w:pPr>
            <w:r>
              <w:rPr>
                <w:rFonts w:hint="eastAsia" w:ascii="微软雅黑" w:hAnsi="微软雅黑" w:eastAsia="微软雅黑" w:cs="微软雅黑"/>
                <w:b w:val="0"/>
                <w:i w:val="0"/>
                <w:color w:val="000000" w:themeColor="text1"/>
                <w:sz w:val="20"/>
                <w:szCs w:val="20"/>
                <w:lang w:val="en-US" w:eastAsia="zh-CN"/>
                <w14:textFill>
                  <w14:solidFill>
                    <w14:schemeClr w14:val="tx1"/>
                  </w14:solidFill>
                </w14:textFill>
              </w:rPr>
              <w:t>北京DEP</w:t>
            </w:r>
          </w:p>
        </w:tc>
        <w:tc>
          <w:tcPr>
            <w:tcW w:w="459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FC9AC8F">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北京送机</w:t>
            </w:r>
          </w:p>
        </w:tc>
        <w:tc>
          <w:tcPr>
            <w:tcW w:w="750"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9935971">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B</w:t>
            </w:r>
          </w:p>
        </w:tc>
        <w:tc>
          <w:tcPr>
            <w:tcW w:w="2101" w:type="dxa"/>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0C4628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b w:val="0"/>
                <w:i w:val="0"/>
                <w:color w:val="000000" w:themeColor="text1"/>
                <w:kern w:val="2"/>
                <w:sz w:val="20"/>
                <w:szCs w:val="20"/>
                <w:lang w:val="en-US" w:eastAsia="zh-CN" w:bidi="ar-SA"/>
                <w14:textFill>
                  <w14:solidFill>
                    <w14:schemeClr w14:val="tx1"/>
                  </w14:solidFill>
                </w14:textFill>
              </w:rPr>
              <w:t>/</w:t>
            </w:r>
          </w:p>
        </w:tc>
      </w:tr>
    </w:tbl>
    <w:p w14:paraId="05350296">
      <w:pPr>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sz w:val="28"/>
          <w:szCs w:val="36"/>
          <w:lang w:val="en-US" w:eastAsia="zh-CN"/>
        </w:rPr>
      </w:pPr>
    </w:p>
    <w:p w14:paraId="4081B843">
      <w:pPr>
        <w:pStyle w:val="2"/>
        <w:rPr>
          <w:rFonts w:hint="eastAsia"/>
          <w:lang w:val="en-US" w:eastAsia="zh-CN"/>
        </w:rPr>
      </w:pPr>
    </w:p>
    <w:p w14:paraId="38299CE9">
      <w:pPr>
        <w:pStyle w:val="2"/>
        <w:rPr>
          <w:rFonts w:hint="eastAsia"/>
          <w:lang w:val="en-US" w:eastAsia="zh-CN"/>
        </w:rPr>
      </w:pPr>
    </w:p>
    <w:p w14:paraId="64435686">
      <w:pPr>
        <w:pStyle w:val="4"/>
        <w:keepNext w:val="0"/>
        <w:keepLines w:val="0"/>
        <w:pageBreakBefore w:val="0"/>
        <w:widowControl/>
        <w:suppressLineNumbers w:val="0"/>
        <w:pBdr>
          <w:top w:val="none" w:color="auto" w:sz="0" w:space="0"/>
          <w:left w:val="none" w:color="auto" w:sz="0" w:space="0"/>
          <w:bottom w:val="single" w:color="F98516" w:sz="24" w:space="5"/>
          <w:right w:val="none" w:color="auto" w:sz="0" w:space="0"/>
        </w:pBdr>
        <w:kinsoku/>
        <w:wordWrap/>
        <w:overflowPunct/>
        <w:topLinePunct w:val="0"/>
        <w:autoSpaceDE/>
        <w:autoSpaceDN/>
        <w:bidi w:val="0"/>
        <w:adjustRightInd/>
        <w:spacing w:before="600" w:beforeAutospacing="0" w:after="450" w:afterAutospacing="0" w:line="380" w:lineRule="exact"/>
        <w:ind w:left="0" w:right="0"/>
        <w:textAlignment w:val="auto"/>
        <w:rPr>
          <w:rFonts w:hint="default" w:ascii="微软雅黑" w:hAnsi="微软雅黑" w:eastAsia="微软雅黑" w:cs="微软雅黑"/>
          <w:sz w:val="28"/>
          <w:szCs w:val="36"/>
          <w:lang w:val="en-US" w:eastAsia="zh-CN"/>
        </w:rPr>
      </w:pPr>
      <w:r>
        <w:rPr>
          <w:rFonts w:hint="eastAsia" w:ascii="微软雅黑" w:hAnsi="微软雅黑" w:eastAsia="微软雅黑" w:cs="微软雅黑"/>
          <w:i w:val="0"/>
          <w:iCs w:val="0"/>
          <w:caps w:val="0"/>
          <w:color w:val="333333"/>
          <w:spacing w:val="0"/>
          <w:sz w:val="36"/>
          <w:szCs w:val="36"/>
          <w:lang w:val="en-US" w:eastAsia="zh-CN"/>
        </w:rPr>
        <w:t>详细行程</w:t>
      </w:r>
    </w:p>
    <w:p w14:paraId="56FC47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sz w:val="27"/>
          <w:szCs w:val="27"/>
          <w:u w:val="none"/>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第1天 抵达上海</w:t>
      </w:r>
    </w:p>
    <w:p w14:paraId="6E4843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lang w:val="en-US" w:eastAsia="zh-CN"/>
        </w:rPr>
      </w:pPr>
      <w:r>
        <w:rPr>
          <w:rFonts w:hint="eastAsia" w:ascii="微软雅黑" w:hAnsi="微软雅黑" w:eastAsia="微软雅黑" w:cs="微软雅黑"/>
          <w:b/>
          <w:bCs/>
          <w:i w:val="0"/>
          <w:iCs w:val="0"/>
          <w:caps w:val="0"/>
          <w:color w:val="222222"/>
          <w:spacing w:val="0"/>
          <w:sz w:val="24"/>
          <w:szCs w:val="24"/>
          <w:u w:val="none"/>
          <w:shd w:val="clear" w:fill="FFFFFF"/>
        </w:rPr>
        <w:t>用餐：</w:t>
      </w:r>
      <w:r>
        <w:rPr>
          <w:rFonts w:hint="eastAsia" w:ascii="微软雅黑" w:hAnsi="微软雅黑" w:eastAsia="微软雅黑" w:cs="微软雅黑"/>
          <w:i w:val="0"/>
          <w:iCs w:val="0"/>
          <w:caps w:val="0"/>
          <w:color w:val="222222"/>
          <w:spacing w:val="0"/>
          <w:sz w:val="24"/>
          <w:szCs w:val="24"/>
          <w:u w:val="none"/>
          <w:shd w:val="clear" w:fill="FFFFFF"/>
        </w:rPr>
        <w:t>餐食自理</w:t>
      </w:r>
      <w:r>
        <w:rPr>
          <w:rFonts w:hint="eastAsia" w:ascii="微软雅黑" w:hAnsi="微软雅黑" w:eastAsia="微软雅黑" w:cs="微软雅黑"/>
          <w:i w:val="0"/>
          <w:iCs w:val="0"/>
          <w:caps w:val="0"/>
          <w:color w:val="222222"/>
          <w:spacing w:val="0"/>
          <w:sz w:val="24"/>
          <w:szCs w:val="24"/>
          <w:u w:val="none"/>
          <w:shd w:val="clear" w:fill="FFFFFF"/>
        </w:rPr>
        <w:br w:type="textWrapping"/>
      </w:r>
      <w:r>
        <w:rPr>
          <w:rFonts w:hint="eastAsia" w:ascii="微软雅黑" w:hAnsi="微软雅黑" w:eastAsia="微软雅黑" w:cs="微软雅黑"/>
          <w:b/>
          <w:bCs/>
          <w:i w:val="0"/>
          <w:iCs w:val="0"/>
          <w:caps w:val="0"/>
          <w:color w:val="222222"/>
          <w:spacing w:val="0"/>
          <w:sz w:val="24"/>
          <w:szCs w:val="24"/>
          <w:u w:val="none"/>
          <w:shd w:val="clear" w:fill="FFFFFF"/>
        </w:rPr>
        <w:t>住宿：</w:t>
      </w:r>
      <w:r>
        <w:rPr>
          <w:rFonts w:hint="eastAsia" w:ascii="微软雅黑" w:hAnsi="微软雅黑" w:eastAsia="微软雅黑" w:cs="微软雅黑"/>
          <w:i w:val="0"/>
          <w:iCs w:val="0"/>
          <w:caps w:val="0"/>
          <w:color w:val="222222"/>
          <w:spacing w:val="0"/>
          <w:sz w:val="24"/>
          <w:szCs w:val="24"/>
          <w:u w:val="none"/>
          <w:shd w:val="clear" w:fill="FFFFFF"/>
          <w:lang w:val="en-US" w:eastAsia="zh-CN"/>
        </w:rPr>
        <w:t>上海</w:t>
      </w:r>
      <w:r>
        <w:rPr>
          <w:rFonts w:hint="eastAsia" w:ascii="微软雅黑" w:hAnsi="微软雅黑" w:eastAsia="微软雅黑" w:cs="微软雅黑"/>
          <w:i w:val="0"/>
          <w:iCs w:val="0"/>
          <w:caps w:val="0"/>
          <w:color w:val="222222"/>
          <w:spacing w:val="0"/>
          <w:sz w:val="24"/>
          <w:szCs w:val="24"/>
          <w:u w:val="none"/>
          <w:shd w:val="clear" w:fill="FFFFFF"/>
        </w:rPr>
        <w:t>市</w:t>
      </w:r>
      <w:r>
        <w:rPr>
          <w:rFonts w:hint="eastAsia" w:ascii="微软雅黑" w:hAnsi="微软雅黑" w:eastAsia="微软雅黑" w:cs="微软雅黑"/>
          <w:i w:val="0"/>
          <w:iCs w:val="0"/>
          <w:caps w:val="0"/>
          <w:color w:val="222222"/>
          <w:spacing w:val="0"/>
          <w:sz w:val="24"/>
          <w:szCs w:val="24"/>
          <w:u w:val="none"/>
          <w:shd w:val="clear" w:fill="FFFFFF"/>
          <w:lang w:val="en-US" w:eastAsia="zh-CN"/>
        </w:rPr>
        <w:t>区酒店</w:t>
      </w:r>
    </w:p>
    <w:p w14:paraId="63415D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222222"/>
          <w:spacing w:val="0"/>
          <w:sz w:val="24"/>
          <w:szCs w:val="24"/>
          <w:u w:val="none"/>
        </w:rPr>
      </w:pPr>
    </w:p>
    <w:p w14:paraId="209050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6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欢迎来到魔都-上海，我们的</w:t>
      </w:r>
      <w:r>
        <w:rPr>
          <w:rFonts w:hint="eastAsia" w:ascii="微软雅黑" w:hAnsi="微软雅黑" w:eastAsia="微软雅黑" w:cs="微软雅黑"/>
          <w:i w:val="0"/>
          <w:iCs w:val="0"/>
          <w:caps w:val="0"/>
          <w:color w:val="222222"/>
          <w:spacing w:val="0"/>
          <w:sz w:val="24"/>
          <w:szCs w:val="24"/>
          <w:u w:val="none"/>
          <w:shd w:val="clear" w:fill="FFFFFF"/>
          <w:lang w:val="en-US" w:eastAsia="zh-CN"/>
        </w:rPr>
        <w:t>工作人员</w:t>
      </w:r>
      <w:r>
        <w:rPr>
          <w:rFonts w:hint="eastAsia" w:ascii="微软雅黑" w:hAnsi="微软雅黑" w:eastAsia="微软雅黑" w:cs="微软雅黑"/>
          <w:i w:val="0"/>
          <w:iCs w:val="0"/>
          <w:caps w:val="0"/>
          <w:color w:val="222222"/>
          <w:spacing w:val="0"/>
          <w:sz w:val="24"/>
          <w:szCs w:val="24"/>
          <w:u w:val="none"/>
          <w:shd w:val="clear" w:fill="FFFFFF"/>
        </w:rPr>
        <w:t>将在机场/火车站出口迎接您的到来，并护送您前往上海市区酒店办理入住手续。剩余的时间您可以自由安排，如果比较累，可在酒店休息养精蓄锐，如果时间还早，也可在周边逛一逛。</w:t>
      </w:r>
    </w:p>
    <w:p w14:paraId="6EA98AB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60" w:lineRule="exact"/>
        <w:ind w:left="0" w:right="0"/>
        <w:jc w:val="left"/>
        <w:textAlignment w:val="auto"/>
        <w:rPr>
          <w:rFonts w:hint="eastAsia" w:ascii="微软雅黑" w:hAnsi="微软雅黑" w:eastAsia="微软雅黑" w:cs="微软雅黑"/>
          <w:u w:val="none"/>
        </w:rPr>
      </w:pPr>
      <w:r>
        <w:rPr>
          <w:rStyle w:val="12"/>
          <w:rFonts w:hint="eastAsia" w:ascii="微软雅黑" w:hAnsi="微软雅黑" w:eastAsia="微软雅黑" w:cs="微软雅黑"/>
          <w:b/>
          <w:bCs/>
          <w:i w:val="0"/>
          <w:iCs w:val="0"/>
          <w:caps w:val="0"/>
          <w:color w:val="222222"/>
          <w:spacing w:val="0"/>
          <w:sz w:val="24"/>
          <w:szCs w:val="24"/>
          <w:u w:val="none"/>
          <w:shd w:val="clear" w:fill="FFFFFF"/>
        </w:rPr>
        <w:t>到达方式建议：</w:t>
      </w:r>
    </w:p>
    <w:p w14:paraId="4C4454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60" w:lineRule="exact"/>
        <w:ind w:left="0" w:right="0"/>
        <w:jc w:val="left"/>
        <w:textAlignment w:val="auto"/>
        <w:rPr>
          <w:rFonts w:hint="eastAsia" w:ascii="微软雅黑" w:hAnsi="微软雅黑" w:eastAsia="微软雅黑" w:cs="微软雅黑"/>
          <w:u w:val="none"/>
        </w:rPr>
      </w:pPr>
      <w:r>
        <w:rPr>
          <w:rStyle w:val="12"/>
          <w:rFonts w:hint="eastAsia" w:ascii="微软雅黑" w:hAnsi="微软雅黑" w:eastAsia="微软雅黑" w:cs="微软雅黑"/>
          <w:b/>
          <w:bCs/>
          <w:i w:val="0"/>
          <w:iCs w:val="0"/>
          <w:caps w:val="0"/>
          <w:color w:val="222222"/>
          <w:spacing w:val="0"/>
          <w:sz w:val="24"/>
          <w:szCs w:val="24"/>
          <w:u w:val="none"/>
          <w:shd w:val="clear" w:fill="FFFFFF"/>
        </w:rPr>
        <w:t>1.飞机：</w:t>
      </w:r>
      <w:r>
        <w:rPr>
          <w:rFonts w:hint="eastAsia" w:ascii="微软雅黑" w:hAnsi="微软雅黑" w:eastAsia="微软雅黑" w:cs="微软雅黑"/>
          <w:i w:val="0"/>
          <w:iCs w:val="0"/>
          <w:caps w:val="0"/>
          <w:color w:val="222222"/>
          <w:spacing w:val="0"/>
          <w:sz w:val="24"/>
          <w:szCs w:val="24"/>
          <w:u w:val="none"/>
          <w:shd w:val="clear" w:fill="FFFFFF"/>
        </w:rPr>
        <w:t>上海有两个机场-上海浦东国际机场(PVG)和上海虹桥国际机场(SHA)，拥有众多国内直飞航线，如北京、西安、成都、昆明、哈尔滨、香港等，以及国际直飞航线，如马来西亚、新加坡、洛杉矶、日本等，交通十分便捷。</w:t>
      </w:r>
    </w:p>
    <w:p w14:paraId="6BCD5E3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6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Style w:val="12"/>
          <w:rFonts w:hint="eastAsia" w:ascii="微软雅黑" w:hAnsi="微软雅黑" w:eastAsia="微软雅黑" w:cs="微软雅黑"/>
          <w:b/>
          <w:bCs/>
          <w:i w:val="0"/>
          <w:iCs w:val="0"/>
          <w:caps w:val="0"/>
          <w:color w:val="222222"/>
          <w:spacing w:val="0"/>
          <w:sz w:val="24"/>
          <w:szCs w:val="24"/>
          <w:u w:val="none"/>
          <w:shd w:val="clear" w:fill="FFFFFF"/>
        </w:rPr>
        <w:t>2.火车：</w:t>
      </w:r>
      <w:r>
        <w:rPr>
          <w:rFonts w:hint="eastAsia" w:ascii="微软雅黑" w:hAnsi="微软雅黑" w:eastAsia="微软雅黑" w:cs="微软雅黑"/>
          <w:i w:val="0"/>
          <w:iCs w:val="0"/>
          <w:caps w:val="0"/>
          <w:color w:val="222222"/>
          <w:spacing w:val="0"/>
          <w:sz w:val="24"/>
          <w:szCs w:val="24"/>
          <w:u w:val="none"/>
          <w:shd w:val="clear" w:fill="FFFFFF"/>
        </w:rPr>
        <w:t>上海共有5个火车站，您可以从北京(4.5-6 小时)、西安(6-7.5 小时)、黄山(2.5-3 小时)、广州(7-8.5 小时)、苏州(0.5 小时)、杭州(约 45 分钟)、武汉(3.5-4.5 小时)等地乘坐高铁前往上海。</w:t>
      </w:r>
    </w:p>
    <w:p w14:paraId="037B3E5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90" w:lineRule="atLeast"/>
        <w:ind w:left="0" w:right="0"/>
        <w:jc w:val="left"/>
        <w:rPr>
          <w:rFonts w:hint="default" w:ascii="Helvetica" w:hAnsi="Helvetica" w:eastAsia="Helvetica" w:cs="Helvetica"/>
          <w:i w:val="0"/>
          <w:iCs w:val="0"/>
          <w:caps w:val="0"/>
          <w:color w:val="222222"/>
          <w:spacing w:val="0"/>
          <w:sz w:val="24"/>
          <w:szCs w:val="24"/>
          <w:u w:val="none"/>
          <w:shd w:val="clear" w:fill="FFFFFF"/>
        </w:rPr>
      </w:pPr>
    </w:p>
    <w:p w14:paraId="4A5EFD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第2天 上海一日游：上海中心大厦+上海博物馆+豫园+南京路+外滩</w:t>
      </w:r>
    </w:p>
    <w:p w14:paraId="3ABF5C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b w:val="0"/>
          <w:bCs w:val="0"/>
          <w:i w:val="0"/>
          <w:iCs w:val="0"/>
          <w:caps w:val="0"/>
          <w:color w:val="222222"/>
          <w:spacing w:val="0"/>
          <w:sz w:val="24"/>
          <w:szCs w:val="24"/>
          <w:u w:val="none"/>
          <w:shd w:val="clear" w:fill="FFFFFF"/>
          <w:lang w:val="en-US" w:eastAsia="zh-CN"/>
        </w:rPr>
      </w:pP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用餐：</w:t>
      </w:r>
      <w:r>
        <w:rPr>
          <w:rFonts w:hint="eastAsia" w:ascii="微软雅黑" w:hAnsi="微软雅黑" w:eastAsia="微软雅黑" w:cs="微软雅黑"/>
          <w:b w:val="0"/>
          <w:bCs w:val="0"/>
          <w:i w:val="0"/>
          <w:iCs w:val="0"/>
          <w:caps w:val="0"/>
          <w:color w:val="222222"/>
          <w:spacing w:val="0"/>
          <w:sz w:val="24"/>
          <w:szCs w:val="24"/>
          <w:u w:val="none"/>
          <w:shd w:val="clear" w:fill="FFFFFF"/>
          <w:lang w:val="en-US" w:eastAsia="zh-CN"/>
        </w:rPr>
        <w:t>含早餐,含午餐</w:t>
      </w:r>
      <w:r>
        <w:rPr>
          <w:rFonts w:hint="eastAsia" w:ascii="微软雅黑" w:hAnsi="微软雅黑" w:eastAsia="微软雅黑" w:cs="微软雅黑"/>
          <w:b w:val="0"/>
          <w:bCs w:val="0"/>
          <w:i w:val="0"/>
          <w:iCs w:val="0"/>
          <w:caps w:val="0"/>
          <w:color w:val="222222"/>
          <w:spacing w:val="0"/>
          <w:sz w:val="24"/>
          <w:szCs w:val="24"/>
          <w:u w:val="none"/>
          <w:shd w:val="clear" w:fill="FFFFFF"/>
          <w:lang w:val="en-US" w:eastAsia="zh-CN"/>
        </w:rPr>
        <w:br w:type="textWrapping"/>
      </w: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住宿：</w:t>
      </w:r>
      <w:r>
        <w:rPr>
          <w:rFonts w:hint="eastAsia" w:ascii="微软雅黑" w:hAnsi="微软雅黑" w:eastAsia="微软雅黑" w:cs="微软雅黑"/>
          <w:b w:val="0"/>
          <w:bCs w:val="0"/>
          <w:i w:val="0"/>
          <w:iCs w:val="0"/>
          <w:caps w:val="0"/>
          <w:color w:val="222222"/>
          <w:spacing w:val="0"/>
          <w:sz w:val="24"/>
          <w:szCs w:val="24"/>
          <w:u w:val="none"/>
          <w:shd w:val="clear" w:fill="FFFFFF"/>
          <w:lang w:val="en-US" w:eastAsia="zh-CN"/>
        </w:rPr>
        <w:t>上海市区酒店</w:t>
      </w:r>
    </w:p>
    <w:p w14:paraId="0AB73A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b w:val="0"/>
          <w:bCs w:val="0"/>
          <w:i w:val="0"/>
          <w:iCs w:val="0"/>
          <w:caps w:val="0"/>
          <w:color w:val="222222"/>
          <w:spacing w:val="0"/>
          <w:sz w:val="24"/>
          <w:szCs w:val="24"/>
          <w:u w:val="none"/>
          <w:shd w:val="clear" w:fill="FFFFFF"/>
          <w:lang w:val="en-US" w:eastAsia="zh-CN"/>
        </w:rPr>
      </w:pPr>
    </w:p>
    <w:p w14:paraId="3671A33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早餐后，您将前往上海浦东陆家嘴商圈，参观上海市乃至中国的第一高楼-【上海中心大厦】，在这里，您将乘坐世界上最快的观光电梯(73.8公里/小时)直达位于118层、距离地面546米的“上海之巅观景厅”，360°无死角欣赏壮丽的上海天际线和城市全景，俯瞰四周知名建筑。如果感兴趣的话，您还可以在这个目前世界上最高的邮局-上海之巅空中邮局，向家人、朋友邮寄一份来自云端之上的特别祝福。</w:t>
      </w:r>
    </w:p>
    <w:p w14:paraId="4B13B95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随后，前往“中国四大博物馆之一”的【上海博物馆】，欣赏各种精美的传统珍贵文物，深入了解中国悠久而深厚的历史文化。上海博物馆素有“文物界半壁江山”之称，整体建筑上圆下方，贴合中国古代 “天圆地方”之说，馆内珍藏了超102万余件文物，涵盖了中国5000年文明史中最为珍贵的艺术品。其中上海博物馆镇馆之宝：约3000年历史的青铜器-大克鼎、西周时期的古代乐器-晋侯苏钟、商鞅变法的遗物-商鞅方升、雕刻了30+水生动物的春秋青铜器-子仲姜盘等最值得一观。</w:t>
      </w:r>
    </w:p>
    <w:p w14:paraId="0EF36C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之后，前往素有“东南名园冠”之称的【豫园】，欣赏中国江南古典园林风光，豫园始建于明嘉靖三十八年(公元1559年)，距今已有460余年的历史，原是明代四川布政使潘允端为他的父亲安度晚年而修建的私家园林。漫步在豫园蜿蜒的小道上，可欣赏中国精妙的园林布局、精美的古典建筑、精湛的砖雕，石雕，泥塑和木雕等。豫园附近的豫园商城是一个十分热闹的街区，可品尝最地道的上海美食或是逛一逛各种中国传统手工艺品店。</w:t>
      </w:r>
    </w:p>
    <w:p w14:paraId="63E0EA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之后，您可以沿着有着“中华商业第一街”之美誉的【南京路步行街】步行前往外滩，全程约2公里，沿途您可以领略上海上世纪三四十年代的建筑风貌，也可以逛一逛各种百年老字号品牌店。【外滩】位于黄浦江西岸，是上海的标志性景点之一，素有“万国建筑博览群”之称，这里汇集了52栋风格迥异的异国建筑，如上海总会、和平饭店、汇丰银行等，步入其中，仿佛进入了昔日东方华尔街的黄金时代。站在江畔，还能远眺上海中心大厦、东方明珠、金茂大厦、上海环球金融中心等地标性建筑。</w:t>
      </w:r>
    </w:p>
    <w:p w14:paraId="323F277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小提示：上海博物馆和豫园周一闭馆，可改为参观上海城市规划展览中心或上海城隍庙或法租界；旺季上海博物馆人民广场馆会替换安排上海博物馆东馆替代。</w:t>
      </w:r>
    </w:p>
    <w:p w14:paraId="5EA7AAA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90" w:lineRule="atLeast"/>
        <w:ind w:left="0" w:right="0"/>
        <w:jc w:val="left"/>
        <w:rPr>
          <w:rFonts w:hint="eastAsia" w:ascii="Helvetica" w:hAnsi="Helvetica" w:eastAsia="Helvetica" w:cs="Helvetica"/>
          <w:i w:val="0"/>
          <w:iCs w:val="0"/>
          <w:caps w:val="0"/>
          <w:color w:val="222222"/>
          <w:spacing w:val="0"/>
          <w:sz w:val="24"/>
          <w:szCs w:val="24"/>
          <w:shd w:val="clear" w:fill="FFFFFF"/>
          <w:lang w:val="en-US" w:eastAsia="zh-CN"/>
        </w:rPr>
      </w:pPr>
    </w:p>
    <w:p w14:paraId="410143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第3天 上海到桂林：接送服务</w:t>
      </w:r>
    </w:p>
    <w:p w14:paraId="795BFD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w:t>
      </w:r>
    </w:p>
    <w:p w14:paraId="04E185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桂林市区酒店</w:t>
      </w:r>
    </w:p>
    <w:p w14:paraId="54E343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1E35B7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今天我们的司机将送您前往上海机场，乘坐飞机前往桂林（约2.5小时）。抵达桂林后，我们的工作人员将在机场出口迎接您的到来，并护送您前往桂林市中心酒店办理入住手续。剩余的时间您可以自由安排，如果比较累，可在酒店休息养精蓄锐，如果时间还早，也可在周边逛一逛。</w:t>
      </w:r>
    </w:p>
    <w:p w14:paraId="4FEA7C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681CE2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b/>
          <w:bCs/>
          <w:i w:val="0"/>
          <w:iCs w:val="0"/>
          <w:caps w:val="0"/>
          <w:color w:val="222222"/>
          <w:spacing w:val="0"/>
          <w:sz w:val="27"/>
          <w:szCs w:val="27"/>
          <w:u w:val="none"/>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第4天</w:t>
      </w:r>
      <w:r>
        <w:rPr>
          <w:rFonts w:hint="eastAsia" w:ascii="微软雅黑" w:hAnsi="微软雅黑" w:eastAsia="微软雅黑" w:cs="微软雅黑"/>
          <w:i w:val="0"/>
          <w:iCs w:val="0"/>
          <w:caps w:val="0"/>
          <w:color w:val="222222"/>
          <w:spacing w:val="0"/>
          <w:sz w:val="24"/>
          <w:szCs w:val="24"/>
          <w:u w:val="none"/>
          <w:shd w:val="clear" w:fill="FFFFFF"/>
          <w:lang w:val="en-US" w:eastAsia="zh-CN"/>
        </w:rPr>
        <w:t xml:space="preserve"> </w:t>
      </w: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桂林至阳朔一日游：漓江游船+阳朔乡村+西街</w:t>
      </w:r>
    </w:p>
    <w:p w14:paraId="726EBCB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含早餐，含午餐</w:t>
      </w:r>
    </w:p>
    <w:p w14:paraId="5A12D2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桂林或阳朔市区酒店</w:t>
      </w:r>
    </w:p>
    <w:p w14:paraId="745247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p>
    <w:p w14:paraId="5E37BE9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早餐后，从酒店出发乘车前往码头（约1小时），然后乘坐</w:t>
      </w:r>
      <w:r>
        <w:rPr>
          <w:rStyle w:val="12"/>
          <w:rFonts w:hint="eastAsia" w:ascii="微软雅黑" w:hAnsi="微软雅黑" w:eastAsia="微软雅黑" w:cs="微软雅黑"/>
          <w:b/>
          <w:bCs/>
          <w:i w:val="0"/>
          <w:iCs w:val="0"/>
          <w:caps w:val="0"/>
          <w:color w:val="222222"/>
          <w:spacing w:val="0"/>
          <w:sz w:val="24"/>
          <w:szCs w:val="24"/>
          <w:u w:val="none"/>
          <w:shd w:val="clear" w:fill="FFFFFF"/>
        </w:rPr>
        <w:t>漓江游船</w:t>
      </w:r>
      <w:r>
        <w:rPr>
          <w:rFonts w:hint="eastAsia" w:ascii="微软雅黑" w:hAnsi="微软雅黑" w:eastAsia="微软雅黑" w:cs="微软雅黑"/>
          <w:i w:val="0"/>
          <w:iCs w:val="0"/>
          <w:caps w:val="0"/>
          <w:color w:val="222222"/>
          <w:spacing w:val="0"/>
          <w:sz w:val="24"/>
          <w:szCs w:val="24"/>
          <w:u w:val="none"/>
          <w:shd w:val="clear" w:fill="FFFFFF"/>
        </w:rPr>
        <w:t>游玩漓江最美的一段：</w:t>
      </w:r>
      <w:r>
        <w:rPr>
          <w:rStyle w:val="12"/>
          <w:rFonts w:hint="eastAsia" w:ascii="微软雅黑" w:hAnsi="微软雅黑" w:eastAsia="微软雅黑" w:cs="微软雅黑"/>
          <w:b/>
          <w:bCs/>
          <w:i w:val="0"/>
          <w:iCs w:val="0"/>
          <w:caps w:val="0"/>
          <w:color w:val="222222"/>
          <w:spacing w:val="0"/>
          <w:sz w:val="24"/>
          <w:szCs w:val="24"/>
          <w:u w:val="none"/>
          <w:shd w:val="clear" w:fill="FFFFFF"/>
        </w:rPr>
        <w:t>桂林至阳朔段</w:t>
      </w:r>
      <w:r>
        <w:rPr>
          <w:rFonts w:hint="eastAsia" w:ascii="微软雅黑" w:hAnsi="微软雅黑" w:eastAsia="微软雅黑" w:cs="微软雅黑"/>
          <w:i w:val="0"/>
          <w:iCs w:val="0"/>
          <w:caps w:val="0"/>
          <w:color w:val="222222"/>
          <w:spacing w:val="0"/>
          <w:sz w:val="24"/>
          <w:szCs w:val="24"/>
          <w:u w:val="none"/>
          <w:shd w:val="clear" w:fill="FFFFFF"/>
        </w:rPr>
        <w:t>，全程约84公里，耗时约4小时。人们常说「桂林山水甲天下，阳朔山水甲桂林」，乘坐这趟游船您可以亲身感受到桂林宛如古画、仙境般的山水美景，也可以了解望夫石、冠岩等景色的传奇故事，还可以享受人在画中游的绝妙体验。</w:t>
      </w:r>
    </w:p>
    <w:p w14:paraId="4E217A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抵达阳朔后，司机将从码头接您，并送您前往酒店休整片刻，然后您可以前往</w:t>
      </w:r>
      <w:r>
        <w:rPr>
          <w:rStyle w:val="12"/>
          <w:rFonts w:hint="eastAsia" w:ascii="微软雅黑" w:hAnsi="微软雅黑" w:eastAsia="微软雅黑" w:cs="微软雅黑"/>
          <w:b/>
          <w:bCs/>
          <w:i w:val="0"/>
          <w:iCs w:val="0"/>
          <w:caps w:val="0"/>
          <w:color w:val="222222"/>
          <w:spacing w:val="0"/>
          <w:sz w:val="24"/>
          <w:szCs w:val="24"/>
          <w:u w:val="none"/>
          <w:shd w:val="clear" w:fill="FFFFFF"/>
        </w:rPr>
        <w:t>阳朔</w:t>
      </w:r>
      <w:r>
        <w:rPr>
          <w:rFonts w:hint="eastAsia" w:ascii="微软雅黑" w:hAnsi="微软雅黑" w:eastAsia="微软雅黑" w:cs="微软雅黑"/>
          <w:i w:val="0"/>
          <w:iCs w:val="0"/>
          <w:caps w:val="0"/>
          <w:color w:val="222222"/>
          <w:spacing w:val="0"/>
          <w:sz w:val="24"/>
          <w:szCs w:val="24"/>
          <w:u w:val="none"/>
          <w:shd w:val="clear" w:fill="FFFFFF"/>
        </w:rPr>
        <w:t>游玩，欣赏桂林最为出彩的山水田园风光，您可以骑着自行车或挎斗摩托车（可选，自费）穿行在乡间路上，欣赏沿途的喀斯特山脉、稻田、村庄、河流等秀丽景色，还可能看到人们在田间劳作，孩子们在河边玩耍，牛在田间吃草的生活景象。</w:t>
      </w:r>
    </w:p>
    <w:p w14:paraId="4D0C6B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晚上，前往探索阳朔最繁华的街区-</w:t>
      </w:r>
      <w:r>
        <w:rPr>
          <w:rStyle w:val="12"/>
          <w:rFonts w:hint="eastAsia" w:ascii="微软雅黑" w:hAnsi="微软雅黑" w:eastAsia="微软雅黑" w:cs="微软雅黑"/>
          <w:b/>
          <w:bCs/>
          <w:i w:val="0"/>
          <w:iCs w:val="0"/>
          <w:caps w:val="0"/>
          <w:color w:val="222222"/>
          <w:spacing w:val="0"/>
          <w:sz w:val="24"/>
          <w:szCs w:val="24"/>
          <w:u w:val="none"/>
          <w:shd w:val="clear" w:fill="FFFFFF"/>
        </w:rPr>
        <w:t>西街</w:t>
      </w:r>
      <w:r>
        <w:rPr>
          <w:rFonts w:hint="eastAsia" w:ascii="微软雅黑" w:hAnsi="微软雅黑" w:eastAsia="微软雅黑" w:cs="微软雅黑"/>
          <w:i w:val="0"/>
          <w:iCs w:val="0"/>
          <w:caps w:val="0"/>
          <w:color w:val="222222"/>
          <w:spacing w:val="0"/>
          <w:sz w:val="24"/>
          <w:szCs w:val="24"/>
          <w:u w:val="none"/>
          <w:shd w:val="clear" w:fill="FFFFFF"/>
        </w:rPr>
        <w:t>，这里是一条东西方元素完美结合的街道，也是体验阳朔夜生活的最佳地点，不管您是想品尝一些当地美食，还是找一家小店点一杯饮品，放松身心，享受难得的悠闲时光，这里都能满足您的需求。</w:t>
      </w:r>
    </w:p>
    <w:p w14:paraId="211A8E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2B5F91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第5天 桂林到重庆：象鼻山+芦笛岩+接送站服务</w:t>
      </w:r>
    </w:p>
    <w:p w14:paraId="10C616D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w:t>
      </w:r>
    </w:p>
    <w:p w14:paraId="0FD6E1B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三峡游轮上</w:t>
      </w:r>
    </w:p>
    <w:p w14:paraId="6C18F7A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4BE4E5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早餐后，从阳朔的酒店乘车返回桂林，游玩桂林的标志性景点-象鼻山，</w:t>
      </w: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【象鼻山】</w:t>
      </w:r>
      <w:r>
        <w:rPr>
          <w:rFonts w:hint="eastAsia" w:ascii="微软雅黑" w:hAnsi="微软雅黑" w:eastAsia="微软雅黑" w:cs="微软雅黑"/>
          <w:i w:val="0"/>
          <w:iCs w:val="0"/>
          <w:caps w:val="0"/>
          <w:color w:val="222222"/>
          <w:spacing w:val="0"/>
          <w:sz w:val="24"/>
          <w:szCs w:val="24"/>
          <w:u w:val="none"/>
          <w:shd w:val="clear" w:fill="FFFFFF"/>
          <w:lang w:val="en-US" w:eastAsia="zh-CN"/>
        </w:rPr>
        <w:t>位于漓江和桃花江的交汇处，因外形神似一头巨象在河中饮水而得名。</w:t>
      </w:r>
    </w:p>
    <w:p w14:paraId="1F1610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游玩结束后，前往参观有着“大自然的艺术之宫”之美誉的芦笛岩，</w:t>
      </w: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【芦笛岩】</w:t>
      </w:r>
      <w:r>
        <w:rPr>
          <w:rFonts w:hint="eastAsia" w:ascii="微软雅黑" w:hAnsi="微软雅黑" w:eastAsia="微软雅黑" w:cs="微软雅黑"/>
          <w:i w:val="0"/>
          <w:iCs w:val="0"/>
          <w:caps w:val="0"/>
          <w:color w:val="222222"/>
          <w:spacing w:val="0"/>
          <w:sz w:val="24"/>
          <w:szCs w:val="24"/>
          <w:u w:val="none"/>
          <w:shd w:val="clear" w:fill="FFFFFF"/>
          <w:lang w:val="en-US" w:eastAsia="zh-CN"/>
        </w:rPr>
        <w:t>是中国最负有盛名的旅游洞穴之一，岩溶洞内大量的石笋、石竹、石柱、石幔和石花，各样的景物在五彩灯光照射下，璀璨绚丽，如梦似幻，您可以跟随导游的讲解，了解钟乳石的形成过程和旧时故事。</w:t>
      </w:r>
    </w:p>
    <w:p w14:paraId="569652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r>
        <w:rPr>
          <w:rFonts w:hint="eastAsia" w:ascii="微软雅黑" w:hAnsi="微软雅黑" w:eastAsia="微软雅黑" w:cs="微软雅黑"/>
          <w:i w:val="0"/>
          <w:iCs w:val="0"/>
          <w:caps w:val="0"/>
          <w:color w:val="222222"/>
          <w:spacing w:val="0"/>
          <w:sz w:val="24"/>
          <w:szCs w:val="24"/>
          <w:u w:val="none"/>
          <w:shd w:val="clear" w:fill="FFFFFF"/>
        </w:rPr>
        <w:t>参观结束后，我们的司机将送您前往桂林火车站，乘坐高铁前往重庆（约4~4.5小时）。</w:t>
      </w:r>
    </w:p>
    <w:p w14:paraId="2DE5FA2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抵达重庆后，我们的</w:t>
      </w:r>
      <w:r>
        <w:rPr>
          <w:rFonts w:hint="eastAsia" w:ascii="微软雅黑" w:hAnsi="微软雅黑" w:eastAsia="微软雅黑" w:cs="微软雅黑"/>
          <w:i w:val="0"/>
          <w:iCs w:val="0"/>
          <w:caps w:val="0"/>
          <w:color w:val="222222"/>
          <w:spacing w:val="0"/>
          <w:sz w:val="24"/>
          <w:szCs w:val="24"/>
          <w:u w:val="none"/>
          <w:shd w:val="clear" w:fill="FFFFFF"/>
          <w:lang w:val="en-US" w:eastAsia="zh-CN"/>
        </w:rPr>
        <w:t>工作人员</w:t>
      </w:r>
      <w:r>
        <w:rPr>
          <w:rFonts w:hint="eastAsia" w:ascii="微软雅黑" w:hAnsi="微软雅黑" w:eastAsia="微软雅黑" w:cs="微软雅黑"/>
          <w:i w:val="0"/>
          <w:iCs w:val="0"/>
          <w:caps w:val="0"/>
          <w:color w:val="222222"/>
          <w:spacing w:val="0"/>
          <w:sz w:val="24"/>
          <w:szCs w:val="24"/>
          <w:u w:val="none"/>
          <w:shd w:val="clear" w:fill="FFFFFF"/>
        </w:rPr>
        <w:t>将在火车站出口迎接您的到来，并送您前往朝天门码头登上长江游轮，办理好登船手续后，如果有空闲时间，可在朝天门码头周边逛逛，今天的长江游轮之旅将于晚上21:00正式开始。</w:t>
      </w:r>
    </w:p>
    <w:p w14:paraId="2E06403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p>
    <w:p w14:paraId="695E02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第6天 长江三峡游轮之旅：船游长江+上岸游玩丰都鬼城或其他景点</w:t>
      </w:r>
    </w:p>
    <w:p w14:paraId="6C01312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含早餐，含午餐，含晚餐</w:t>
      </w:r>
    </w:p>
    <w:p w14:paraId="0539470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三峡游轮上</w:t>
      </w:r>
    </w:p>
    <w:p w14:paraId="1CFE3B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r>
        <w:rPr>
          <w:rFonts w:hint="eastAsia" w:ascii="微软雅黑" w:hAnsi="微软雅黑" w:eastAsia="微软雅黑" w:cs="微软雅黑"/>
          <w:i w:val="0"/>
          <w:iCs w:val="0"/>
          <w:caps w:val="0"/>
          <w:color w:val="F98516"/>
          <w:spacing w:val="0"/>
          <w:kern w:val="0"/>
          <w:sz w:val="30"/>
          <w:szCs w:val="30"/>
          <w:u w:val="none"/>
          <w:shd w:val="clear" w:fill="FFFFFF"/>
          <w:lang w:val="en-US" w:eastAsia="zh-CN" w:bidi="ar"/>
        </w:rPr>
        <w:t></w:t>
      </w:r>
    </w:p>
    <w:p w14:paraId="44302F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今天游轮将在长江平静的航行。早上起床后，可先前往餐厅享受自助早餐，之后的时间您可欣赏</w:t>
      </w:r>
      <w:r>
        <w:rPr>
          <w:rStyle w:val="12"/>
          <w:rFonts w:hint="eastAsia" w:ascii="微软雅黑" w:hAnsi="微软雅黑" w:eastAsia="微软雅黑" w:cs="微软雅黑"/>
          <w:b/>
          <w:bCs/>
          <w:i w:val="0"/>
          <w:iCs w:val="0"/>
          <w:caps w:val="0"/>
          <w:color w:val="222222"/>
          <w:spacing w:val="0"/>
          <w:sz w:val="24"/>
          <w:szCs w:val="24"/>
          <w:u w:val="none"/>
          <w:shd w:val="clear" w:fill="FFFFFF"/>
        </w:rPr>
        <w:t>长江</w:t>
      </w:r>
      <w:r>
        <w:rPr>
          <w:rFonts w:hint="eastAsia" w:ascii="微软雅黑" w:hAnsi="微软雅黑" w:eastAsia="微软雅黑" w:cs="微软雅黑"/>
          <w:i w:val="0"/>
          <w:iCs w:val="0"/>
          <w:caps w:val="0"/>
          <w:color w:val="222222"/>
          <w:spacing w:val="0"/>
          <w:sz w:val="24"/>
          <w:szCs w:val="24"/>
          <w:u w:val="none"/>
          <w:shd w:val="clear" w:fill="FFFFFF"/>
        </w:rPr>
        <w:t>沿线迷人的江景，也可选择游玩游轮上的丰富娱乐设施/活动。</w:t>
      </w:r>
    </w:p>
    <w:p w14:paraId="7FA38D9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下午，您将跟随导游一起上岸游览丰都鬼城，</w:t>
      </w:r>
      <w:r>
        <w:rPr>
          <w:rStyle w:val="12"/>
          <w:rFonts w:hint="eastAsia" w:ascii="微软雅黑" w:hAnsi="微软雅黑" w:eastAsia="微软雅黑" w:cs="微软雅黑"/>
          <w:b/>
          <w:bCs/>
          <w:i w:val="0"/>
          <w:iCs w:val="0"/>
          <w:caps w:val="0"/>
          <w:color w:val="222222"/>
          <w:spacing w:val="0"/>
          <w:sz w:val="24"/>
          <w:szCs w:val="24"/>
          <w:u w:val="none"/>
          <w:shd w:val="clear" w:fill="FFFFFF"/>
        </w:rPr>
        <w:t>【丰都鬼城】</w:t>
      </w:r>
      <w:r>
        <w:rPr>
          <w:rFonts w:hint="eastAsia" w:ascii="微软雅黑" w:hAnsi="微软雅黑" w:eastAsia="微软雅黑" w:cs="微软雅黑"/>
          <w:i w:val="0"/>
          <w:iCs w:val="0"/>
          <w:caps w:val="0"/>
          <w:color w:val="222222"/>
          <w:spacing w:val="0"/>
          <w:sz w:val="24"/>
          <w:szCs w:val="24"/>
          <w:u w:val="none"/>
          <w:shd w:val="clear" w:fill="FFFFFF"/>
        </w:rPr>
        <w:t>又称“幽都”，因有哼哈祠、天子殿、奈河桥、黄泉路、望乡台、药王殿等多座表现中国阴曹地府的建筑和造型而闻名，以神秘的鬼文化而蜚声中外。您可以跟随导游的讲解了解许多关于中国冥界的鬼神传说或是中国传统神话故事。如果感兴趣，也可自费参观石宝寨塔楼，</w:t>
      </w:r>
      <w:r>
        <w:rPr>
          <w:rStyle w:val="12"/>
          <w:rFonts w:hint="eastAsia" w:ascii="微软雅黑" w:hAnsi="微软雅黑" w:eastAsia="微软雅黑" w:cs="微软雅黑"/>
          <w:b/>
          <w:bCs/>
          <w:i w:val="0"/>
          <w:iCs w:val="0"/>
          <w:caps w:val="0"/>
          <w:color w:val="222222"/>
          <w:spacing w:val="0"/>
          <w:sz w:val="24"/>
          <w:szCs w:val="24"/>
          <w:u w:val="none"/>
          <w:shd w:val="clear" w:fill="FFFFFF"/>
        </w:rPr>
        <w:t>【石宝寨塔楼】</w:t>
      </w:r>
      <w:r>
        <w:rPr>
          <w:rFonts w:hint="eastAsia" w:ascii="微软雅黑" w:hAnsi="微软雅黑" w:eastAsia="微软雅黑" w:cs="微软雅黑"/>
          <w:i w:val="0"/>
          <w:iCs w:val="0"/>
          <w:caps w:val="0"/>
          <w:color w:val="222222"/>
          <w:spacing w:val="0"/>
          <w:sz w:val="24"/>
          <w:szCs w:val="24"/>
          <w:u w:val="none"/>
          <w:shd w:val="clear" w:fill="FFFFFF"/>
        </w:rPr>
        <w:t>是中国现存最高和层数最多的民间穿斗式木结构建筑，被称为"世界八大奇异建筑"之一，登上12层的红木宝塔，可俯瞰长江全景。</w:t>
      </w:r>
    </w:p>
    <w:p w14:paraId="235647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小提示：以上行程仅供参考，参观景点可能因不同的游轮公司而有所差异，我们会根据您的喜好为您选择最为合适的游轮。</w:t>
      </w:r>
    </w:p>
    <w:p w14:paraId="0A2653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right"/>
        <w:textAlignment w:val="auto"/>
        <w:rPr>
          <w:rFonts w:hint="eastAsia" w:ascii="微软雅黑" w:hAnsi="微软雅黑" w:eastAsia="微软雅黑" w:cs="微软雅黑"/>
          <w:i w:val="0"/>
          <w:iCs w:val="0"/>
          <w:caps w:val="0"/>
          <w:color w:val="222222"/>
          <w:spacing w:val="0"/>
          <w:sz w:val="24"/>
          <w:szCs w:val="24"/>
          <w:u w:val="none"/>
        </w:rPr>
      </w:pPr>
    </w:p>
    <w:p w14:paraId="4265B7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242305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第7天 长江三峡游轮之旅：三峡+神女溪或其他景点</w:t>
      </w:r>
    </w:p>
    <w:p w14:paraId="169B34E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含早餐，含午餐，含晚餐</w:t>
      </w:r>
    </w:p>
    <w:p w14:paraId="0CFB5F0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三峡游轮上</w:t>
      </w:r>
    </w:p>
    <w:p w14:paraId="78B927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r>
        <w:rPr>
          <w:rFonts w:hint="eastAsia" w:ascii="微软雅黑" w:hAnsi="微软雅黑" w:eastAsia="微软雅黑" w:cs="微软雅黑"/>
          <w:i w:val="0"/>
          <w:iCs w:val="0"/>
          <w:caps w:val="0"/>
          <w:color w:val="F98516"/>
          <w:spacing w:val="0"/>
          <w:kern w:val="0"/>
          <w:sz w:val="30"/>
          <w:szCs w:val="30"/>
          <w:u w:val="none"/>
          <w:shd w:val="clear" w:fill="FFFFFF"/>
          <w:lang w:val="en-US" w:eastAsia="zh-CN" w:bidi="ar"/>
        </w:rPr>
        <w:t></w:t>
      </w:r>
    </w:p>
    <w:p w14:paraId="77B49F0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今天继续船游长江三峡，跟随导游的讲解了解三峡景色或故事传说。首先，您将乘船穿越集雄、奇、险、峻为一体的瞿塘峡，打卡10元人民币背景图案的有着中华山水之门之美誉的夔门。</w:t>
      </w:r>
      <w:r>
        <w:rPr>
          <w:rStyle w:val="12"/>
          <w:rFonts w:hint="eastAsia" w:ascii="微软雅黑" w:hAnsi="微软雅黑" w:eastAsia="微软雅黑" w:cs="微软雅黑"/>
          <w:b/>
          <w:bCs/>
          <w:i w:val="0"/>
          <w:iCs w:val="0"/>
          <w:caps w:val="0"/>
          <w:color w:val="222222"/>
          <w:spacing w:val="0"/>
          <w:sz w:val="24"/>
          <w:szCs w:val="24"/>
          <w:u w:val="none"/>
          <w:shd w:val="clear" w:fill="FFFFFF"/>
        </w:rPr>
        <w:t>【瞿塘峡】</w:t>
      </w:r>
      <w:r>
        <w:rPr>
          <w:rFonts w:hint="eastAsia" w:ascii="微软雅黑" w:hAnsi="微软雅黑" w:eastAsia="微软雅黑" w:cs="微软雅黑"/>
          <w:i w:val="0"/>
          <w:iCs w:val="0"/>
          <w:caps w:val="0"/>
          <w:color w:val="222222"/>
          <w:spacing w:val="0"/>
          <w:sz w:val="24"/>
          <w:szCs w:val="24"/>
          <w:u w:val="none"/>
          <w:shd w:val="clear" w:fill="FFFFFF"/>
        </w:rPr>
        <w:t>是三峡中最短、最窄、最险的一段峡谷，全长8公里，两岸悬崖峭壁如同刀削斧砍，山高峡窄，仰视碧空，云天一线，峡中水深流急，江面较窄处不足五十公尺，波涛汹涌，令人惊心动魄。</w:t>
      </w:r>
    </w:p>
    <w:p w14:paraId="5DB157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之后穿过以幽深秀丽而闻名的巫峡，</w:t>
      </w:r>
      <w:r>
        <w:rPr>
          <w:rStyle w:val="12"/>
          <w:rFonts w:hint="eastAsia" w:ascii="微软雅黑" w:hAnsi="微软雅黑" w:eastAsia="微软雅黑" w:cs="微软雅黑"/>
          <w:b/>
          <w:bCs/>
          <w:i w:val="0"/>
          <w:iCs w:val="0"/>
          <w:caps w:val="0"/>
          <w:color w:val="222222"/>
          <w:spacing w:val="0"/>
          <w:sz w:val="24"/>
          <w:szCs w:val="24"/>
          <w:u w:val="none"/>
          <w:shd w:val="clear" w:fill="FFFFFF"/>
        </w:rPr>
        <w:t>【巫峡】</w:t>
      </w:r>
      <w:r>
        <w:rPr>
          <w:rFonts w:hint="eastAsia" w:ascii="微软雅黑" w:hAnsi="微软雅黑" w:eastAsia="微软雅黑" w:cs="微软雅黑"/>
          <w:i w:val="0"/>
          <w:iCs w:val="0"/>
          <w:caps w:val="0"/>
          <w:color w:val="222222"/>
          <w:spacing w:val="0"/>
          <w:sz w:val="24"/>
          <w:szCs w:val="24"/>
          <w:u w:val="none"/>
          <w:shd w:val="clear" w:fill="FFFFFF"/>
        </w:rPr>
        <w:t>两岸，青山不断，群峰如屏，船行峡中，时而大山当前，石塞疑无路；忽又峰回路转，云开别有天，宛如一条迂回曲折的画廊，充满诗情画意。最后经过西陵峡，</w:t>
      </w:r>
      <w:r>
        <w:rPr>
          <w:rStyle w:val="12"/>
          <w:rFonts w:hint="eastAsia" w:ascii="微软雅黑" w:hAnsi="微软雅黑" w:eastAsia="微软雅黑" w:cs="微软雅黑"/>
          <w:b/>
          <w:bCs/>
          <w:i w:val="0"/>
          <w:iCs w:val="0"/>
          <w:caps w:val="0"/>
          <w:color w:val="222222"/>
          <w:spacing w:val="0"/>
          <w:sz w:val="24"/>
          <w:szCs w:val="24"/>
          <w:u w:val="none"/>
          <w:shd w:val="clear" w:fill="FFFFFF"/>
        </w:rPr>
        <w:t>【西陵峡】</w:t>
      </w:r>
      <w:r>
        <w:rPr>
          <w:rFonts w:hint="eastAsia" w:ascii="微软雅黑" w:hAnsi="微软雅黑" w:eastAsia="微软雅黑" w:cs="微软雅黑"/>
          <w:i w:val="0"/>
          <w:iCs w:val="0"/>
          <w:caps w:val="0"/>
          <w:color w:val="222222"/>
          <w:spacing w:val="0"/>
          <w:sz w:val="24"/>
          <w:szCs w:val="24"/>
          <w:u w:val="none"/>
          <w:shd w:val="clear" w:fill="FFFFFF"/>
        </w:rPr>
        <w:t>是长江三峡中较长的峡谷，峡内风光明丽，雄伟壮观，两岸峰峦高耸，夹江壁立，峻岭悬崖横空，奇石嶙峋，飞泉垂练，苍藤古树，翳天蔽日。</w:t>
      </w:r>
    </w:p>
    <w:p w14:paraId="0932A9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下午，跟随导游一起上岸游览神女溪，</w:t>
      </w:r>
      <w:r>
        <w:rPr>
          <w:rStyle w:val="12"/>
          <w:rFonts w:hint="eastAsia" w:ascii="微软雅黑" w:hAnsi="微软雅黑" w:eastAsia="微软雅黑" w:cs="微软雅黑"/>
          <w:b/>
          <w:bCs/>
          <w:i w:val="0"/>
          <w:iCs w:val="0"/>
          <w:caps w:val="0"/>
          <w:color w:val="222222"/>
          <w:spacing w:val="0"/>
          <w:sz w:val="24"/>
          <w:szCs w:val="24"/>
          <w:u w:val="none"/>
          <w:shd w:val="clear" w:fill="FFFFFF"/>
        </w:rPr>
        <w:t>【神女溪】</w:t>
      </w:r>
      <w:r>
        <w:rPr>
          <w:rFonts w:hint="eastAsia" w:ascii="微软雅黑" w:hAnsi="微软雅黑" w:eastAsia="微软雅黑" w:cs="微软雅黑"/>
          <w:i w:val="0"/>
          <w:iCs w:val="0"/>
          <w:caps w:val="0"/>
          <w:color w:val="222222"/>
          <w:spacing w:val="0"/>
          <w:sz w:val="24"/>
          <w:szCs w:val="24"/>
          <w:u w:val="none"/>
          <w:shd w:val="clear" w:fill="FFFFFF"/>
        </w:rPr>
        <w:t>又称为“美女溪”，溪长15公里，溪内山高谷深，风光绮丽，溪水幽深墨绿，似一幅水墨丹青画。您将换乘当地游船，顺着溪流而下，近距离欣赏其山峰峡谷美丽之景和绝壁上的神秘悬棺。如果感兴趣也可加入当地土家族的歌舞表演，场面十分热闹欢快。之后返回游轮，晚上参加船长晚宴，共进美味晚餐，夜宿游轮。</w:t>
      </w:r>
    </w:p>
    <w:p w14:paraId="5652CB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小提示：以上行程仅供参考，参观景点可能因不同的游轮公司而有所差异，我们会根据您的喜好为您选择最为合适的游轮。</w:t>
      </w:r>
    </w:p>
    <w:p w14:paraId="4E30C2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063720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第8天 长江三峡游轮-宜昌-西安：三峡大坝+接送服务</w:t>
      </w:r>
    </w:p>
    <w:p w14:paraId="36B19C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w:t>
      </w:r>
    </w:p>
    <w:p w14:paraId="2AF6A8D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西安市区酒店</w:t>
      </w:r>
    </w:p>
    <w:p w14:paraId="21A449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p>
    <w:p w14:paraId="702945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早餐后办理退房手续，在茅坪港下船，前往参观世界上最大的水利枢纽工程-三峡大坝，</w:t>
      </w:r>
      <w:r>
        <w:rPr>
          <w:rStyle w:val="12"/>
          <w:rFonts w:hint="eastAsia" w:ascii="微软雅黑" w:hAnsi="微软雅黑" w:eastAsia="微软雅黑" w:cs="微软雅黑"/>
          <w:b/>
          <w:bCs/>
          <w:i w:val="0"/>
          <w:iCs w:val="0"/>
          <w:caps w:val="0"/>
          <w:color w:val="222222"/>
          <w:spacing w:val="0"/>
          <w:sz w:val="24"/>
          <w:szCs w:val="24"/>
          <w:u w:val="none"/>
          <w:shd w:val="clear" w:fill="FFFFFF"/>
        </w:rPr>
        <w:t>【三峡大坝】</w:t>
      </w:r>
      <w:r>
        <w:rPr>
          <w:rFonts w:hint="eastAsia" w:ascii="微软雅黑" w:hAnsi="微软雅黑" w:eastAsia="微软雅黑" w:cs="微软雅黑"/>
          <w:i w:val="0"/>
          <w:iCs w:val="0"/>
          <w:caps w:val="0"/>
          <w:color w:val="222222"/>
          <w:spacing w:val="0"/>
          <w:sz w:val="24"/>
          <w:szCs w:val="24"/>
          <w:u w:val="none"/>
          <w:shd w:val="clear" w:fill="FFFFFF"/>
        </w:rPr>
        <w:t>全长2309米，全线浇筑达到设计高程185米，最高蓄水位可达175米，是世界上规模最大的混凝土重力坝。</w:t>
      </w:r>
    </w:p>
    <w:p w14:paraId="79D579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游览完三峡大坝后，您将乘坐游轮公司安排的旅游巴士于12:30~13:30 左右前往宜昌三峡中心游轮码头。下午我们将送您前往</w:t>
      </w:r>
      <w:r>
        <w:rPr>
          <w:rFonts w:hint="eastAsia" w:ascii="微软雅黑" w:hAnsi="微软雅黑" w:eastAsia="微软雅黑" w:cs="微软雅黑"/>
          <w:i w:val="0"/>
          <w:iCs w:val="0"/>
          <w:caps w:val="0"/>
          <w:color w:val="222222"/>
          <w:spacing w:val="0"/>
          <w:sz w:val="24"/>
          <w:szCs w:val="24"/>
          <w:u w:val="none"/>
          <w:shd w:val="clear" w:fill="FFFFFF"/>
          <w:lang w:val="en-US" w:eastAsia="zh-CN"/>
        </w:rPr>
        <w:t>宜昌机场</w:t>
      </w:r>
      <w:r>
        <w:rPr>
          <w:rFonts w:hint="eastAsia" w:ascii="微软雅黑" w:hAnsi="微软雅黑" w:eastAsia="微软雅黑" w:cs="微软雅黑"/>
          <w:i w:val="0"/>
          <w:iCs w:val="0"/>
          <w:caps w:val="0"/>
          <w:color w:val="222222"/>
          <w:spacing w:val="0"/>
          <w:sz w:val="24"/>
          <w:szCs w:val="24"/>
          <w:u w:val="none"/>
          <w:shd w:val="clear" w:fill="FFFFFF"/>
        </w:rPr>
        <w:t>搭乘</w:t>
      </w:r>
      <w:r>
        <w:rPr>
          <w:rFonts w:hint="eastAsia" w:ascii="微软雅黑" w:hAnsi="微软雅黑" w:eastAsia="微软雅黑" w:cs="微软雅黑"/>
          <w:i w:val="0"/>
          <w:iCs w:val="0"/>
          <w:caps w:val="0"/>
          <w:color w:val="222222"/>
          <w:spacing w:val="0"/>
          <w:sz w:val="24"/>
          <w:szCs w:val="24"/>
          <w:u w:val="none"/>
          <w:shd w:val="clear" w:fill="FFFFFF"/>
          <w:lang w:val="en-US" w:eastAsia="zh-CN"/>
        </w:rPr>
        <w:t>航班前往西安</w:t>
      </w:r>
      <w:r>
        <w:rPr>
          <w:rFonts w:hint="eastAsia" w:ascii="微软雅黑" w:hAnsi="微软雅黑" w:eastAsia="微软雅黑" w:cs="微软雅黑"/>
          <w:i w:val="0"/>
          <w:iCs w:val="0"/>
          <w:caps w:val="0"/>
          <w:color w:val="222222"/>
          <w:spacing w:val="0"/>
          <w:sz w:val="24"/>
          <w:szCs w:val="24"/>
          <w:u w:val="none"/>
          <w:shd w:val="clear" w:fill="FFFFFF"/>
        </w:rPr>
        <w:t>。抵达</w:t>
      </w:r>
      <w:r>
        <w:rPr>
          <w:rFonts w:hint="eastAsia" w:ascii="微软雅黑" w:hAnsi="微软雅黑" w:eastAsia="微软雅黑" w:cs="微软雅黑"/>
          <w:i w:val="0"/>
          <w:iCs w:val="0"/>
          <w:caps w:val="0"/>
          <w:color w:val="222222"/>
          <w:spacing w:val="0"/>
          <w:sz w:val="24"/>
          <w:szCs w:val="24"/>
          <w:u w:val="none"/>
          <w:shd w:val="clear" w:fill="FFFFFF"/>
          <w:lang w:val="en-US" w:eastAsia="zh-CN"/>
        </w:rPr>
        <w:t>西安</w:t>
      </w:r>
      <w:r>
        <w:rPr>
          <w:rFonts w:hint="eastAsia" w:ascii="微软雅黑" w:hAnsi="微软雅黑" w:eastAsia="微软雅黑" w:cs="微软雅黑"/>
          <w:i w:val="0"/>
          <w:iCs w:val="0"/>
          <w:caps w:val="0"/>
          <w:color w:val="222222"/>
          <w:spacing w:val="0"/>
          <w:sz w:val="24"/>
          <w:szCs w:val="24"/>
          <w:u w:val="none"/>
          <w:shd w:val="clear" w:fill="FFFFFF"/>
        </w:rPr>
        <w:t>后，我们的司机将在</w:t>
      </w:r>
      <w:r>
        <w:rPr>
          <w:rFonts w:hint="eastAsia" w:ascii="微软雅黑" w:hAnsi="微软雅黑" w:eastAsia="微软雅黑" w:cs="微软雅黑"/>
          <w:i w:val="0"/>
          <w:iCs w:val="0"/>
          <w:caps w:val="0"/>
          <w:color w:val="222222"/>
          <w:spacing w:val="0"/>
          <w:sz w:val="24"/>
          <w:szCs w:val="24"/>
          <w:u w:val="none"/>
          <w:shd w:val="clear" w:fill="FFFFFF"/>
          <w:lang w:val="en-US" w:eastAsia="zh-CN"/>
        </w:rPr>
        <w:t>出站口</w:t>
      </w:r>
      <w:r>
        <w:rPr>
          <w:rFonts w:hint="eastAsia" w:ascii="微软雅黑" w:hAnsi="微软雅黑" w:eastAsia="微软雅黑" w:cs="微软雅黑"/>
          <w:i w:val="0"/>
          <w:iCs w:val="0"/>
          <w:caps w:val="0"/>
          <w:color w:val="222222"/>
          <w:spacing w:val="0"/>
          <w:sz w:val="24"/>
          <w:szCs w:val="24"/>
          <w:u w:val="none"/>
          <w:shd w:val="clear" w:fill="FFFFFF"/>
        </w:rPr>
        <w:t>迎接您的到来，并送您前往西安市区酒店办理入住手续。</w:t>
      </w:r>
    </w:p>
    <w:p w14:paraId="602305B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90" w:lineRule="atLeast"/>
        <w:ind w:left="0" w:right="0"/>
        <w:jc w:val="left"/>
        <w:rPr>
          <w:rFonts w:hint="eastAsia" w:ascii="Helvetica" w:hAnsi="Helvetica" w:eastAsia="Helvetica" w:cs="Helvetica"/>
          <w:i w:val="0"/>
          <w:iCs w:val="0"/>
          <w:caps w:val="0"/>
          <w:color w:val="222222"/>
          <w:spacing w:val="0"/>
          <w:sz w:val="24"/>
          <w:szCs w:val="24"/>
          <w:shd w:val="clear" w:fill="FFFFFF"/>
          <w:lang w:val="en-US" w:eastAsia="zh-CN"/>
        </w:rPr>
      </w:pPr>
    </w:p>
    <w:p w14:paraId="537010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第9天 西安一日游：兵马俑+古城墙+钟楼、鼓楼</w:t>
      </w:r>
    </w:p>
    <w:p w14:paraId="55FFA8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b/>
          <w:bCs/>
          <w:i w:val="0"/>
          <w:iCs w:val="0"/>
          <w:caps w:val="0"/>
          <w:color w:val="222222"/>
          <w:spacing w:val="0"/>
          <w:sz w:val="24"/>
          <w:szCs w:val="24"/>
          <w:u w:val="none"/>
          <w:shd w:val="clear" w:fill="FFFFFF"/>
          <w:lang w:val="en-US" w:eastAsia="zh-CN"/>
        </w:rPr>
      </w:pP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用餐：</w:t>
      </w:r>
      <w:r>
        <w:rPr>
          <w:rFonts w:hint="eastAsia" w:ascii="微软雅黑" w:hAnsi="微软雅黑" w:eastAsia="微软雅黑" w:cs="微软雅黑"/>
          <w:b w:val="0"/>
          <w:bCs w:val="0"/>
          <w:i w:val="0"/>
          <w:iCs w:val="0"/>
          <w:caps w:val="0"/>
          <w:color w:val="222222"/>
          <w:spacing w:val="0"/>
          <w:sz w:val="24"/>
          <w:szCs w:val="24"/>
          <w:u w:val="none"/>
          <w:shd w:val="clear" w:fill="FFFFFF"/>
          <w:lang w:val="en-US" w:eastAsia="zh-CN"/>
        </w:rPr>
        <w:t>含早餐,含午餐</w:t>
      </w:r>
      <w:r>
        <w:rPr>
          <w:rFonts w:hint="eastAsia" w:ascii="微软雅黑" w:hAnsi="微软雅黑" w:eastAsia="微软雅黑" w:cs="微软雅黑"/>
          <w:b/>
          <w:bCs/>
          <w:i w:val="0"/>
          <w:iCs w:val="0"/>
          <w:caps w:val="0"/>
          <w:color w:val="222222"/>
          <w:spacing w:val="0"/>
          <w:sz w:val="24"/>
          <w:szCs w:val="24"/>
          <w:u w:val="none"/>
          <w:shd w:val="clear" w:fill="FFFFFF"/>
          <w:lang w:val="en-US" w:eastAsia="zh-CN"/>
        </w:rPr>
        <w:br w:type="textWrapping"/>
      </w: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住宿：</w:t>
      </w:r>
      <w:r>
        <w:rPr>
          <w:rFonts w:hint="eastAsia" w:ascii="微软雅黑" w:hAnsi="微软雅黑" w:eastAsia="微软雅黑" w:cs="微软雅黑"/>
          <w:i w:val="0"/>
          <w:iCs w:val="0"/>
          <w:caps w:val="0"/>
          <w:color w:val="222222"/>
          <w:spacing w:val="0"/>
          <w:sz w:val="24"/>
          <w:szCs w:val="24"/>
          <w:u w:val="none"/>
          <w:shd w:val="clear" w:fill="FFFFFF"/>
          <w:lang w:val="en-US" w:eastAsia="zh-CN"/>
        </w:rPr>
        <w:t>西安</w:t>
      </w:r>
      <w:r>
        <w:rPr>
          <w:rFonts w:hint="eastAsia" w:ascii="微软雅黑" w:hAnsi="微软雅黑" w:eastAsia="微软雅黑" w:cs="微软雅黑"/>
          <w:i w:val="0"/>
          <w:iCs w:val="0"/>
          <w:caps w:val="0"/>
          <w:color w:val="222222"/>
          <w:spacing w:val="0"/>
          <w:sz w:val="24"/>
          <w:szCs w:val="24"/>
          <w:u w:val="none"/>
          <w:shd w:val="clear" w:fill="FFFFFF"/>
        </w:rPr>
        <w:t>市</w:t>
      </w:r>
      <w:r>
        <w:rPr>
          <w:rFonts w:hint="eastAsia" w:ascii="微软雅黑" w:hAnsi="微软雅黑" w:eastAsia="微软雅黑" w:cs="微软雅黑"/>
          <w:i w:val="0"/>
          <w:iCs w:val="0"/>
          <w:caps w:val="0"/>
          <w:color w:val="222222"/>
          <w:spacing w:val="0"/>
          <w:sz w:val="24"/>
          <w:szCs w:val="24"/>
          <w:u w:val="none"/>
          <w:shd w:val="clear" w:fill="FFFFFF"/>
          <w:lang w:val="en-US" w:eastAsia="zh-CN"/>
        </w:rPr>
        <w:t>区酒店</w:t>
      </w:r>
    </w:p>
    <w:p w14:paraId="7EFA923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早餐后，您将乘车约40公里（1小时）前往参观“世界第八大奇迹”之一的秦始皇兵马俑，【秦始皇兵马俑博物馆】是在兵马俑坑原址上建立的遗址类博物馆，也是中国最大的古代军事博物馆，您将在专业导游的生动讲解下一起依次游览一、二、三号兵马俑坑，了解兵马俑的历史背景、制作工艺，以及埋藏在历史长河中的这些千年陶俑背后鲜为人知的故事。</w:t>
      </w:r>
    </w:p>
    <w:p w14:paraId="59680E7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下午前往参观历史悠久的西安古城墙,【西安古城墙】始建于明朝，也称为西安明城墙，是中国现存规模最大、保存最完整的古代城垣之一，您可以登上城墙，行走在历史的青砖之上，感受古城墙的魅力，也可以骑着自行车游览，欣赏古城墙与现代城市风光共同构成的绝佳风景。</w:t>
      </w:r>
    </w:p>
    <w:p w14:paraId="3F7815C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此外，在西安古城墙附近，您还可以参观令人惊叹的钟楼和鼓楼，钟楼和鼓楼始建于明朝洪武年间，距今约有600年，两座建筑遥相呼应，气势宏伟，当夜幕降临时，钟楼、鼓楼的灯光一齐亮起，景色十分壮观。</w:t>
      </w:r>
    </w:p>
    <w:p w14:paraId="6A2707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3E0A83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第10天 西安到北京一日游：大雁塔+回民街+接送机服务</w:t>
      </w:r>
    </w:p>
    <w:p w14:paraId="41AE82A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用餐：</w:t>
      </w:r>
      <w:r>
        <w:rPr>
          <w:rFonts w:hint="eastAsia" w:ascii="微软雅黑" w:hAnsi="微软雅黑" w:eastAsia="微软雅黑" w:cs="微软雅黑"/>
          <w:i w:val="0"/>
          <w:iCs w:val="0"/>
          <w:caps w:val="0"/>
          <w:color w:val="222222"/>
          <w:spacing w:val="0"/>
          <w:sz w:val="24"/>
          <w:szCs w:val="24"/>
          <w:u w:val="none"/>
          <w:shd w:val="clear" w:fill="FFFFFF"/>
          <w:lang w:val="en-US" w:eastAsia="zh-CN"/>
        </w:rPr>
        <w:t>含早餐</w:t>
      </w:r>
      <w:r>
        <w:rPr>
          <w:rFonts w:hint="eastAsia" w:ascii="微软雅黑" w:hAnsi="微软雅黑" w:eastAsia="微软雅黑" w:cs="微软雅黑"/>
          <w:i w:val="0"/>
          <w:iCs w:val="0"/>
          <w:caps w:val="0"/>
          <w:color w:val="222222"/>
          <w:spacing w:val="0"/>
          <w:sz w:val="24"/>
          <w:szCs w:val="24"/>
          <w:u w:val="none"/>
          <w:shd w:val="clear" w:fill="FFFFFF"/>
          <w:lang w:val="en-US" w:eastAsia="zh-CN"/>
        </w:rPr>
        <w:br w:type="textWrapping"/>
      </w: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住宿：</w:t>
      </w:r>
      <w:r>
        <w:rPr>
          <w:rFonts w:hint="eastAsia" w:ascii="微软雅黑" w:hAnsi="微软雅黑" w:eastAsia="微软雅黑" w:cs="微软雅黑"/>
          <w:b w:val="0"/>
          <w:bCs w:val="0"/>
          <w:i w:val="0"/>
          <w:iCs w:val="0"/>
          <w:caps w:val="0"/>
          <w:color w:val="222222"/>
          <w:spacing w:val="0"/>
          <w:sz w:val="24"/>
          <w:szCs w:val="24"/>
          <w:u w:val="none"/>
          <w:shd w:val="clear" w:fill="FFFFFF"/>
          <w:lang w:val="en-US" w:eastAsia="zh-CN"/>
        </w:rPr>
        <w:t>北京市区酒店</w:t>
      </w:r>
    </w:p>
    <w:p w14:paraId="6FFE6D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1E48A4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早餐后，您将前往参观西安的著名文化地标-大雁塔,【大雁塔】位于大慈恩寺内，是现存最早、规模最大的唐代四方楼阁式砖塔，塔身为7层，高约64米。在这里您可以欣赏古建筑风格，也可观看塔内收藏的玄奘法师从天竺带回的经卷佛像，还可以登上这座千年古塔，眺望西安城市风光。此外，感兴趣的话您也可以穿上中国传统服装-汉服，漫步在古建筑之间，仿佛穿越回旧时时空，也可与古色古香的宝塔合影，留下美好的旅行瞬间。随后您将前往游玩西安著名的美食文化街-【回民街】，在感受当地生活氛围的同时品味当地特色美食小吃。</w:t>
      </w:r>
    </w:p>
    <w:p w14:paraId="410AD8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i w:val="0"/>
          <w:iCs w:val="0"/>
          <w:caps w:val="0"/>
          <w:color w:val="222222"/>
          <w:spacing w:val="0"/>
          <w:sz w:val="24"/>
          <w:szCs w:val="24"/>
          <w:u w:val="none"/>
          <w:shd w:val="clear" w:fill="FFFFFF"/>
          <w:lang w:val="en-US" w:eastAsia="zh-CN"/>
        </w:rPr>
        <w:t>游玩结束后，我们的司机将送您前往西安</w:t>
      </w:r>
      <w:r>
        <w:rPr>
          <w:rFonts w:hint="eastAsia" w:ascii="微软雅黑" w:hAnsi="微软雅黑" w:eastAsia="微软雅黑" w:cs="微软雅黑"/>
          <w:i w:val="0"/>
          <w:iCs w:val="0"/>
          <w:caps w:val="0"/>
          <w:color w:val="222222"/>
          <w:spacing w:val="0"/>
          <w:sz w:val="24"/>
          <w:szCs w:val="24"/>
          <w:u w:val="none"/>
          <w:shd w:val="clear" w:fill="FFFFFF"/>
          <w:lang w:val="en-US" w:eastAsia="zh-CN"/>
        </w:rPr>
        <w:t>火车站</w:t>
      </w:r>
      <w:r>
        <w:rPr>
          <w:rFonts w:hint="default" w:ascii="微软雅黑" w:hAnsi="微软雅黑" w:eastAsia="微软雅黑" w:cs="微软雅黑"/>
          <w:i w:val="0"/>
          <w:iCs w:val="0"/>
          <w:caps w:val="0"/>
          <w:color w:val="222222"/>
          <w:spacing w:val="0"/>
          <w:sz w:val="24"/>
          <w:szCs w:val="24"/>
          <w:u w:val="none"/>
          <w:shd w:val="clear" w:fill="FFFFFF"/>
          <w:lang w:val="en-US" w:eastAsia="zh-CN"/>
        </w:rPr>
        <w:t>，乘坐</w:t>
      </w:r>
      <w:r>
        <w:rPr>
          <w:rFonts w:hint="eastAsia" w:ascii="微软雅黑" w:hAnsi="微软雅黑" w:eastAsia="微软雅黑" w:cs="微软雅黑"/>
          <w:i w:val="0"/>
          <w:iCs w:val="0"/>
          <w:caps w:val="0"/>
          <w:color w:val="222222"/>
          <w:spacing w:val="0"/>
          <w:sz w:val="24"/>
          <w:szCs w:val="24"/>
          <w:u w:val="none"/>
          <w:shd w:val="clear" w:fill="FFFFFF"/>
          <w:lang w:val="en-US" w:eastAsia="zh-CN"/>
        </w:rPr>
        <w:t>动车</w:t>
      </w:r>
      <w:r>
        <w:rPr>
          <w:rFonts w:hint="default" w:ascii="微软雅黑" w:hAnsi="微软雅黑" w:eastAsia="微软雅黑" w:cs="微软雅黑"/>
          <w:i w:val="0"/>
          <w:iCs w:val="0"/>
          <w:caps w:val="0"/>
          <w:color w:val="222222"/>
          <w:spacing w:val="0"/>
          <w:sz w:val="24"/>
          <w:szCs w:val="24"/>
          <w:u w:val="none"/>
          <w:shd w:val="clear" w:fill="FFFFFF"/>
          <w:lang w:val="en-US" w:eastAsia="zh-CN"/>
        </w:rPr>
        <w:t>前往北京。</w:t>
      </w:r>
    </w:p>
    <w:p w14:paraId="4567FA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i w:val="0"/>
          <w:iCs w:val="0"/>
          <w:caps w:val="0"/>
          <w:color w:val="222222"/>
          <w:spacing w:val="0"/>
          <w:sz w:val="24"/>
          <w:szCs w:val="24"/>
          <w:u w:val="none"/>
          <w:shd w:val="clear" w:fill="FFFFFF"/>
          <w:lang w:val="en-US" w:eastAsia="zh-CN"/>
        </w:rPr>
        <w:t>抵达北京后，我们的司机将在机场出口迎接您的到来，并送您前往北京市中心酒店办理入住手续。剩余的时间您可以自由安排，如果比较累，可在酒店休息养精蓄锐，如果时间还早，也可在周边逛一逛。</w:t>
      </w:r>
    </w:p>
    <w:p w14:paraId="0A5703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77EF89CE">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p>
    <w:p w14:paraId="1B339C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sz w:val="27"/>
          <w:szCs w:val="27"/>
          <w:u w:val="none"/>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第11天 北京一日游：天安门广场+故宫+景山公园+颐和园</w:t>
      </w:r>
    </w:p>
    <w:p w14:paraId="581AE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lang w:val="en-US"/>
        </w:rPr>
      </w:pPr>
      <w:r>
        <w:rPr>
          <w:rFonts w:hint="eastAsia" w:ascii="微软雅黑" w:hAnsi="微软雅黑" w:eastAsia="微软雅黑" w:cs="微软雅黑"/>
          <w:b/>
          <w:bCs/>
          <w:i w:val="0"/>
          <w:iCs w:val="0"/>
          <w:caps w:val="0"/>
          <w:color w:val="222222"/>
          <w:spacing w:val="0"/>
          <w:sz w:val="24"/>
          <w:szCs w:val="24"/>
          <w:u w:val="none"/>
          <w:shd w:val="clear" w:fill="FFFFFF"/>
        </w:rPr>
        <w:t>用餐：</w:t>
      </w:r>
      <w:r>
        <w:rPr>
          <w:rFonts w:hint="eastAsia" w:ascii="微软雅黑" w:hAnsi="微软雅黑" w:eastAsia="微软雅黑" w:cs="微软雅黑"/>
          <w:i w:val="0"/>
          <w:iCs w:val="0"/>
          <w:caps w:val="0"/>
          <w:color w:val="222222"/>
          <w:spacing w:val="0"/>
          <w:sz w:val="24"/>
          <w:szCs w:val="24"/>
          <w:u w:val="none"/>
          <w:shd w:val="clear" w:fill="FFFFFF"/>
        </w:rPr>
        <w:t>含早餐,含午餐</w:t>
      </w:r>
      <w:r>
        <w:rPr>
          <w:rFonts w:hint="eastAsia" w:ascii="微软雅黑" w:hAnsi="微软雅黑" w:eastAsia="微软雅黑" w:cs="微软雅黑"/>
          <w:i w:val="0"/>
          <w:iCs w:val="0"/>
          <w:caps w:val="0"/>
          <w:color w:val="222222"/>
          <w:spacing w:val="0"/>
          <w:sz w:val="24"/>
          <w:szCs w:val="24"/>
          <w:u w:val="none"/>
          <w:shd w:val="clear" w:fill="FFFFFF"/>
        </w:rPr>
        <w:br w:type="textWrapping"/>
      </w:r>
      <w:r>
        <w:rPr>
          <w:rFonts w:hint="eastAsia" w:ascii="微软雅黑" w:hAnsi="微软雅黑" w:eastAsia="微软雅黑" w:cs="微软雅黑"/>
          <w:b/>
          <w:bCs/>
          <w:i w:val="0"/>
          <w:iCs w:val="0"/>
          <w:caps w:val="0"/>
          <w:color w:val="222222"/>
          <w:spacing w:val="0"/>
          <w:sz w:val="24"/>
          <w:szCs w:val="24"/>
          <w:u w:val="none"/>
          <w:shd w:val="clear" w:fill="FFFFFF"/>
        </w:rPr>
        <w:t>住宿：</w:t>
      </w:r>
      <w:r>
        <w:rPr>
          <w:rFonts w:hint="eastAsia" w:ascii="微软雅黑" w:hAnsi="微软雅黑" w:eastAsia="微软雅黑" w:cs="微软雅黑"/>
          <w:i w:val="0"/>
          <w:iCs w:val="0"/>
          <w:caps w:val="0"/>
          <w:color w:val="222222"/>
          <w:spacing w:val="0"/>
          <w:sz w:val="24"/>
          <w:szCs w:val="24"/>
          <w:u w:val="none"/>
          <w:shd w:val="clear" w:fill="FFFFFF"/>
        </w:rPr>
        <w:t>北京市</w:t>
      </w:r>
      <w:r>
        <w:rPr>
          <w:rFonts w:hint="eastAsia" w:ascii="微软雅黑" w:hAnsi="微软雅黑" w:eastAsia="微软雅黑" w:cs="微软雅黑"/>
          <w:i w:val="0"/>
          <w:iCs w:val="0"/>
          <w:caps w:val="0"/>
          <w:color w:val="222222"/>
          <w:spacing w:val="0"/>
          <w:sz w:val="24"/>
          <w:szCs w:val="24"/>
          <w:u w:val="none"/>
          <w:shd w:val="clear" w:fill="FFFFFF"/>
          <w:lang w:val="en-US" w:eastAsia="zh-CN"/>
        </w:rPr>
        <w:t>区酒店</w:t>
      </w:r>
    </w:p>
    <w:p w14:paraId="40D754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早餐后，您将前往参观驰名中外的天安门广场,</w:t>
      </w:r>
      <w:r>
        <w:rPr>
          <w:rStyle w:val="12"/>
          <w:rFonts w:hint="eastAsia" w:ascii="微软雅黑" w:hAnsi="微软雅黑" w:eastAsia="微软雅黑" w:cs="微软雅黑"/>
          <w:b/>
          <w:bCs/>
          <w:i w:val="0"/>
          <w:iCs w:val="0"/>
          <w:caps w:val="0"/>
          <w:color w:val="222222"/>
          <w:spacing w:val="0"/>
          <w:sz w:val="24"/>
          <w:szCs w:val="24"/>
          <w:u w:val="none"/>
          <w:shd w:val="clear" w:fill="FFFFFF"/>
        </w:rPr>
        <w:t>【天安门广场】</w:t>
      </w:r>
      <w:r>
        <w:rPr>
          <w:rFonts w:hint="eastAsia" w:ascii="微软雅黑" w:hAnsi="微软雅黑" w:eastAsia="微软雅黑" w:cs="微软雅黑"/>
          <w:i w:val="0"/>
          <w:iCs w:val="0"/>
          <w:caps w:val="0"/>
          <w:color w:val="222222"/>
          <w:spacing w:val="0"/>
          <w:sz w:val="24"/>
          <w:szCs w:val="24"/>
          <w:u w:val="none"/>
          <w:shd w:val="clear" w:fill="FFFFFF"/>
        </w:rPr>
        <w:t>位于北京中轴线上，是世界上最大的城市中心广场，在中国历史中拥有重要的地位，曾见证了无数重大的历史事件，在这里您可以观看到巍峨庄严的天安门城楼，也可以了解悠久的中华文化。</w:t>
      </w:r>
    </w:p>
    <w:p w14:paraId="62ED51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之后穿越广场，前往参观北京故宫博物院,</w:t>
      </w:r>
      <w:r>
        <w:rPr>
          <w:rStyle w:val="12"/>
          <w:rFonts w:hint="eastAsia" w:ascii="微软雅黑" w:hAnsi="微软雅黑" w:eastAsia="微软雅黑" w:cs="微软雅黑"/>
          <w:b/>
          <w:bCs/>
          <w:i w:val="0"/>
          <w:iCs w:val="0"/>
          <w:caps w:val="0"/>
          <w:color w:val="222222"/>
          <w:spacing w:val="0"/>
          <w:sz w:val="24"/>
          <w:szCs w:val="24"/>
          <w:u w:val="none"/>
          <w:shd w:val="clear" w:fill="FFFFFF"/>
        </w:rPr>
        <w:t>【故宫】</w:t>
      </w:r>
      <w:r>
        <w:rPr>
          <w:rFonts w:hint="eastAsia" w:ascii="微软雅黑" w:hAnsi="微软雅黑" w:eastAsia="微软雅黑" w:cs="微软雅黑"/>
          <w:i w:val="0"/>
          <w:iCs w:val="0"/>
          <w:caps w:val="0"/>
          <w:color w:val="222222"/>
          <w:spacing w:val="0"/>
          <w:sz w:val="24"/>
          <w:szCs w:val="24"/>
          <w:u w:val="none"/>
          <w:shd w:val="clear" w:fill="FFFFFF"/>
        </w:rPr>
        <w:t>又名紫禁城，位于北京中轴线的中心，是明清两代的皇宫，也是世界上规模最大、保存最完整的紫禁城木结构宫殿建筑群。在这里您可以沿着中轴线依次参观重要的宫殿，边欣赏其辉煌精美的古代宫殿建筑，边跟随导游的讲解进一步了解关于故宫的历史故事。结束后，您还可以前往附近的</w:t>
      </w:r>
      <w:r>
        <w:rPr>
          <w:rStyle w:val="12"/>
          <w:rFonts w:hint="eastAsia" w:ascii="微软雅黑" w:hAnsi="微软雅黑" w:eastAsia="微软雅黑" w:cs="微软雅黑"/>
          <w:b/>
          <w:bCs/>
          <w:i w:val="0"/>
          <w:iCs w:val="0"/>
          <w:caps w:val="0"/>
          <w:color w:val="222222"/>
          <w:spacing w:val="0"/>
          <w:sz w:val="24"/>
          <w:szCs w:val="24"/>
          <w:u w:val="none"/>
          <w:shd w:val="clear" w:fill="FFFFFF"/>
        </w:rPr>
        <w:t>【景山公园】</w:t>
      </w:r>
      <w:r>
        <w:rPr>
          <w:rFonts w:hint="eastAsia" w:ascii="微软雅黑" w:hAnsi="微软雅黑" w:eastAsia="微软雅黑" w:cs="微软雅黑"/>
          <w:i w:val="0"/>
          <w:iCs w:val="0"/>
          <w:caps w:val="0"/>
          <w:color w:val="222222"/>
          <w:spacing w:val="0"/>
          <w:sz w:val="24"/>
          <w:szCs w:val="24"/>
          <w:u w:val="none"/>
          <w:shd w:val="clear" w:fill="FFFFFF"/>
        </w:rPr>
        <w:t>（步行约15分钟），俯瞰故宫全景和北京城的壮丽景色。</w:t>
      </w:r>
    </w:p>
    <w:p w14:paraId="20CD3A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下午，您将乘车前往游览著名的皇家花园-颐和园,</w:t>
      </w:r>
      <w:r>
        <w:rPr>
          <w:rStyle w:val="12"/>
          <w:rFonts w:hint="eastAsia" w:ascii="微软雅黑" w:hAnsi="微软雅黑" w:eastAsia="微软雅黑" w:cs="微软雅黑"/>
          <w:b/>
          <w:bCs/>
          <w:i w:val="0"/>
          <w:iCs w:val="0"/>
          <w:caps w:val="0"/>
          <w:color w:val="222222"/>
          <w:spacing w:val="0"/>
          <w:sz w:val="24"/>
          <w:szCs w:val="24"/>
          <w:u w:val="none"/>
          <w:shd w:val="clear" w:fill="FFFFFF"/>
        </w:rPr>
        <w:t>【颐和园】</w:t>
      </w:r>
      <w:r>
        <w:rPr>
          <w:rFonts w:hint="eastAsia" w:ascii="微软雅黑" w:hAnsi="微软雅黑" w:eastAsia="微软雅黑" w:cs="微软雅黑"/>
          <w:i w:val="0"/>
          <w:iCs w:val="0"/>
          <w:caps w:val="0"/>
          <w:color w:val="222222"/>
          <w:spacing w:val="0"/>
          <w:sz w:val="24"/>
          <w:szCs w:val="24"/>
          <w:u w:val="none"/>
          <w:shd w:val="clear" w:fill="FFFFFF"/>
        </w:rPr>
        <w:t>是中国现存规模大、保存完整的皇家园林，也是中国四大名园之一，被誉为皇家园林博物馆，园内风景秀丽，其亭台楼阁、湖泊、桥梁等景色美不胜收。</w:t>
      </w:r>
    </w:p>
    <w:p w14:paraId="7FE085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Style w:val="12"/>
          <w:rFonts w:hint="eastAsia" w:ascii="微软雅黑" w:hAnsi="微软雅黑" w:eastAsia="微软雅黑" w:cs="微软雅黑"/>
          <w:b/>
          <w:bCs/>
          <w:i w:val="0"/>
          <w:iCs w:val="0"/>
          <w:caps w:val="0"/>
          <w:color w:val="222222"/>
          <w:spacing w:val="0"/>
          <w:sz w:val="24"/>
          <w:szCs w:val="24"/>
          <w:u w:val="none"/>
          <w:shd w:val="clear" w:fill="FFFFFF"/>
        </w:rPr>
        <w:t>小提示：</w:t>
      </w:r>
      <w:r>
        <w:rPr>
          <w:rFonts w:hint="eastAsia" w:ascii="微软雅黑" w:hAnsi="微软雅黑" w:eastAsia="微软雅黑" w:cs="微软雅黑"/>
          <w:i w:val="0"/>
          <w:iCs w:val="0"/>
          <w:caps w:val="0"/>
          <w:color w:val="222222"/>
          <w:spacing w:val="0"/>
          <w:sz w:val="24"/>
          <w:szCs w:val="24"/>
          <w:u w:val="none"/>
          <w:shd w:val="clear" w:fill="FFFFFF"/>
        </w:rPr>
        <w:t>北京故宫周一会闭馆，</w:t>
      </w:r>
      <w:r>
        <w:rPr>
          <w:rFonts w:hint="eastAsia" w:ascii="微软雅黑" w:hAnsi="微软雅黑" w:eastAsia="微软雅黑" w:cs="微软雅黑"/>
          <w:i w:val="0"/>
          <w:iCs w:val="0"/>
          <w:caps w:val="0"/>
          <w:color w:val="222222"/>
          <w:spacing w:val="0"/>
          <w:sz w:val="24"/>
          <w:szCs w:val="24"/>
          <w:u w:val="none"/>
          <w:shd w:val="clear" w:fill="FFFFFF"/>
          <w:lang w:val="en-US" w:eastAsia="zh-CN"/>
        </w:rPr>
        <w:t>如遇周一，将与第3天行程调换游览顺序</w:t>
      </w:r>
    </w:p>
    <w:p w14:paraId="4BEBBE2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6B3D69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sz w:val="27"/>
          <w:szCs w:val="27"/>
          <w:u w:val="none"/>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第12天 北京长城一日游：慕田峪长城+鸟巢+水立方</w:t>
      </w:r>
    </w:p>
    <w:p w14:paraId="51C07D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lang w:val="en-US" w:eastAsia="zh-CN"/>
        </w:rPr>
      </w:pPr>
      <w:r>
        <w:rPr>
          <w:rFonts w:hint="eastAsia" w:ascii="微软雅黑" w:hAnsi="微软雅黑" w:eastAsia="微软雅黑" w:cs="微软雅黑"/>
          <w:b/>
          <w:bCs/>
          <w:i w:val="0"/>
          <w:iCs w:val="0"/>
          <w:caps w:val="0"/>
          <w:color w:val="222222"/>
          <w:spacing w:val="0"/>
          <w:sz w:val="24"/>
          <w:szCs w:val="24"/>
          <w:u w:val="none"/>
          <w:shd w:val="clear" w:fill="FFFFFF"/>
        </w:rPr>
        <w:t>用餐：</w:t>
      </w:r>
      <w:r>
        <w:rPr>
          <w:rFonts w:hint="eastAsia" w:ascii="微软雅黑" w:hAnsi="微软雅黑" w:eastAsia="微软雅黑" w:cs="微软雅黑"/>
          <w:i w:val="0"/>
          <w:iCs w:val="0"/>
          <w:caps w:val="0"/>
          <w:color w:val="222222"/>
          <w:spacing w:val="0"/>
          <w:sz w:val="24"/>
          <w:szCs w:val="24"/>
          <w:u w:val="none"/>
          <w:shd w:val="clear" w:fill="FFFFFF"/>
        </w:rPr>
        <w:t>含早餐,含午餐</w:t>
      </w:r>
      <w:r>
        <w:rPr>
          <w:rFonts w:hint="eastAsia" w:ascii="微软雅黑" w:hAnsi="微软雅黑" w:eastAsia="微软雅黑" w:cs="微软雅黑"/>
          <w:i w:val="0"/>
          <w:iCs w:val="0"/>
          <w:caps w:val="0"/>
          <w:color w:val="222222"/>
          <w:spacing w:val="0"/>
          <w:sz w:val="24"/>
          <w:szCs w:val="24"/>
          <w:u w:val="none"/>
          <w:shd w:val="clear" w:fill="FFFFFF"/>
        </w:rPr>
        <w:br w:type="textWrapping"/>
      </w:r>
      <w:r>
        <w:rPr>
          <w:rFonts w:hint="eastAsia" w:ascii="微软雅黑" w:hAnsi="微软雅黑" w:eastAsia="微软雅黑" w:cs="微软雅黑"/>
          <w:b/>
          <w:bCs/>
          <w:i w:val="0"/>
          <w:iCs w:val="0"/>
          <w:caps w:val="0"/>
          <w:color w:val="222222"/>
          <w:spacing w:val="0"/>
          <w:sz w:val="24"/>
          <w:szCs w:val="24"/>
          <w:u w:val="none"/>
          <w:shd w:val="clear" w:fill="FFFFFF"/>
        </w:rPr>
        <w:t>住宿：</w:t>
      </w:r>
      <w:r>
        <w:rPr>
          <w:rFonts w:hint="eastAsia" w:ascii="微软雅黑" w:hAnsi="微软雅黑" w:eastAsia="微软雅黑" w:cs="微软雅黑"/>
          <w:i w:val="0"/>
          <w:iCs w:val="0"/>
          <w:caps w:val="0"/>
          <w:color w:val="222222"/>
          <w:spacing w:val="0"/>
          <w:sz w:val="24"/>
          <w:szCs w:val="24"/>
          <w:u w:val="none"/>
          <w:shd w:val="clear" w:fill="FFFFFF"/>
        </w:rPr>
        <w:t>北京市</w:t>
      </w:r>
      <w:r>
        <w:rPr>
          <w:rFonts w:hint="eastAsia" w:ascii="微软雅黑" w:hAnsi="微软雅黑" w:eastAsia="微软雅黑" w:cs="微软雅黑"/>
          <w:i w:val="0"/>
          <w:iCs w:val="0"/>
          <w:caps w:val="0"/>
          <w:color w:val="222222"/>
          <w:spacing w:val="0"/>
          <w:sz w:val="24"/>
          <w:szCs w:val="24"/>
          <w:u w:val="none"/>
          <w:shd w:val="clear" w:fill="FFFFFF"/>
          <w:lang w:val="en-US" w:eastAsia="zh-CN"/>
        </w:rPr>
        <w:t>区酒店</w:t>
      </w:r>
    </w:p>
    <w:p w14:paraId="5B07F8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p>
    <w:p w14:paraId="19EC21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早餐后，您将乘车73公里（约1.5~2小时）前往游玩世界七大奇迹之一的万里长城中的慕田峪长城,</w:t>
      </w:r>
      <w:r>
        <w:rPr>
          <w:rStyle w:val="12"/>
          <w:rFonts w:hint="eastAsia" w:ascii="微软雅黑" w:hAnsi="微软雅黑" w:eastAsia="微软雅黑" w:cs="微软雅黑"/>
          <w:b/>
          <w:bCs/>
          <w:i w:val="0"/>
          <w:iCs w:val="0"/>
          <w:caps w:val="0"/>
          <w:color w:val="222222"/>
          <w:spacing w:val="0"/>
          <w:sz w:val="24"/>
          <w:szCs w:val="24"/>
          <w:u w:val="none"/>
          <w:shd w:val="clear" w:fill="FFFFFF"/>
        </w:rPr>
        <w:t>【慕田峪长城】</w:t>
      </w:r>
      <w:r>
        <w:rPr>
          <w:rFonts w:hint="eastAsia" w:ascii="微软雅黑" w:hAnsi="微软雅黑" w:eastAsia="微软雅黑" w:cs="微软雅黑"/>
          <w:i w:val="0"/>
          <w:iCs w:val="0"/>
          <w:caps w:val="0"/>
          <w:color w:val="222222"/>
          <w:spacing w:val="0"/>
          <w:sz w:val="24"/>
          <w:szCs w:val="24"/>
          <w:u w:val="none"/>
          <w:shd w:val="clear" w:fill="FFFFFF"/>
        </w:rPr>
        <w:t>是中国长城中最长且恢复最好的长城，有着“万里长城慕田峪独秀”之美誉。您可以先乘坐缆车到达第14号敌楼，然后向西徒步行走，沿途可欣赏周边的壮丽山色和蜿蜒雄伟的长城景色，之后到达最高点20号敌楼，完成长城之旅。</w:t>
      </w:r>
    </w:p>
    <w:p w14:paraId="35B1080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游览完长城后，返回北京市中心，顺路外观</w:t>
      </w:r>
      <w:r>
        <w:rPr>
          <w:rStyle w:val="12"/>
          <w:rFonts w:hint="eastAsia" w:ascii="微软雅黑" w:hAnsi="微软雅黑" w:eastAsia="微软雅黑" w:cs="微软雅黑"/>
          <w:b/>
          <w:bCs/>
          <w:i w:val="0"/>
          <w:iCs w:val="0"/>
          <w:caps w:val="0"/>
          <w:color w:val="222222"/>
          <w:spacing w:val="0"/>
          <w:sz w:val="24"/>
          <w:szCs w:val="24"/>
          <w:u w:val="none"/>
          <w:shd w:val="clear" w:fill="FFFFFF"/>
        </w:rPr>
        <w:t>【鸟巢】</w:t>
      </w:r>
      <w:r>
        <w:rPr>
          <w:rFonts w:hint="eastAsia" w:ascii="微软雅黑" w:hAnsi="微软雅黑" w:eastAsia="微软雅黑" w:cs="微软雅黑"/>
          <w:i w:val="0"/>
          <w:iCs w:val="0"/>
          <w:caps w:val="0"/>
          <w:color w:val="222222"/>
          <w:spacing w:val="0"/>
          <w:sz w:val="24"/>
          <w:szCs w:val="24"/>
          <w:u w:val="none"/>
          <w:shd w:val="clear" w:fill="FFFFFF"/>
        </w:rPr>
        <w:t>（北京国家体育中心）和</w:t>
      </w:r>
      <w:r>
        <w:rPr>
          <w:rStyle w:val="12"/>
          <w:rFonts w:hint="eastAsia" w:ascii="微软雅黑" w:hAnsi="微软雅黑" w:eastAsia="微软雅黑" w:cs="微软雅黑"/>
          <w:b/>
          <w:bCs/>
          <w:i w:val="0"/>
          <w:iCs w:val="0"/>
          <w:caps w:val="0"/>
          <w:color w:val="222222"/>
          <w:spacing w:val="0"/>
          <w:sz w:val="24"/>
          <w:szCs w:val="24"/>
          <w:u w:val="none"/>
          <w:shd w:val="clear" w:fill="FFFFFF"/>
        </w:rPr>
        <w:t>【水立方】</w:t>
      </w:r>
      <w:r>
        <w:rPr>
          <w:rFonts w:hint="eastAsia" w:ascii="微软雅黑" w:hAnsi="微软雅黑" w:eastAsia="微软雅黑" w:cs="微软雅黑"/>
          <w:i w:val="0"/>
          <w:iCs w:val="0"/>
          <w:caps w:val="0"/>
          <w:color w:val="222222"/>
          <w:spacing w:val="0"/>
          <w:sz w:val="24"/>
          <w:szCs w:val="24"/>
          <w:u w:val="none"/>
          <w:shd w:val="clear" w:fill="FFFFFF"/>
        </w:rPr>
        <w:t>（北京国家游泳中心）建筑，并与之合影。之后返回酒店，好好休息。</w:t>
      </w:r>
    </w:p>
    <w:p w14:paraId="06A9CC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p>
    <w:p w14:paraId="1C3E88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第13天 离开北京：送机/送站服务</w:t>
      </w:r>
    </w:p>
    <w:p w14:paraId="2AE67D5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b w:val="0"/>
          <w:bCs w:val="0"/>
          <w:i w:val="0"/>
          <w:iCs w:val="0"/>
          <w:caps w:val="0"/>
          <w:color w:val="222222"/>
          <w:spacing w:val="0"/>
          <w:sz w:val="24"/>
          <w:szCs w:val="24"/>
          <w:u w:val="none"/>
          <w:shd w:val="clear" w:fill="FFFFFF"/>
          <w:lang w:val="en-US" w:eastAsia="zh-CN"/>
        </w:rPr>
      </w:pPr>
      <w:r>
        <w:rPr>
          <w:rFonts w:hint="eastAsia" w:ascii="微软雅黑" w:hAnsi="微软雅黑" w:eastAsia="微软雅黑" w:cs="微软雅黑"/>
          <w:b/>
          <w:bCs/>
          <w:i w:val="0"/>
          <w:iCs w:val="0"/>
          <w:caps w:val="0"/>
          <w:color w:val="222222"/>
          <w:spacing w:val="0"/>
          <w:sz w:val="24"/>
          <w:szCs w:val="24"/>
          <w:u w:val="none"/>
          <w:shd w:val="clear" w:fill="FFFFFF"/>
        </w:rPr>
        <w:t>用餐：</w:t>
      </w:r>
      <w:r>
        <w:rPr>
          <w:rFonts w:hint="eastAsia" w:ascii="微软雅黑" w:hAnsi="微软雅黑" w:eastAsia="微软雅黑" w:cs="微软雅黑"/>
          <w:b w:val="0"/>
          <w:bCs w:val="0"/>
          <w:i w:val="0"/>
          <w:iCs w:val="0"/>
          <w:caps w:val="0"/>
          <w:color w:val="222222"/>
          <w:spacing w:val="0"/>
          <w:sz w:val="24"/>
          <w:szCs w:val="24"/>
          <w:u w:val="none"/>
          <w:shd w:val="clear" w:fill="FFFFFF"/>
        </w:rPr>
        <w:t>含早餐</w:t>
      </w:r>
      <w:r>
        <w:rPr>
          <w:rFonts w:hint="eastAsia" w:ascii="微软雅黑" w:hAnsi="微软雅黑" w:eastAsia="微软雅黑" w:cs="微软雅黑"/>
          <w:b/>
          <w:bCs/>
          <w:i w:val="0"/>
          <w:iCs w:val="0"/>
          <w:caps w:val="0"/>
          <w:color w:val="222222"/>
          <w:spacing w:val="0"/>
          <w:sz w:val="24"/>
          <w:szCs w:val="24"/>
          <w:u w:val="none"/>
          <w:shd w:val="clear" w:fill="FFFFFF"/>
        </w:rPr>
        <w:br w:type="textWrapping"/>
      </w:r>
      <w:r>
        <w:rPr>
          <w:rFonts w:hint="eastAsia" w:ascii="微软雅黑" w:hAnsi="微软雅黑" w:eastAsia="微软雅黑" w:cs="微软雅黑"/>
          <w:b/>
          <w:bCs/>
          <w:i w:val="0"/>
          <w:iCs w:val="0"/>
          <w:caps w:val="0"/>
          <w:color w:val="222222"/>
          <w:spacing w:val="0"/>
          <w:sz w:val="24"/>
          <w:szCs w:val="24"/>
          <w:u w:val="none"/>
          <w:shd w:val="clear" w:fill="FFFFFF"/>
        </w:rPr>
        <w:t>住宿：</w:t>
      </w:r>
      <w:r>
        <w:rPr>
          <w:rFonts w:hint="eastAsia" w:ascii="微软雅黑" w:hAnsi="微软雅黑" w:eastAsia="微软雅黑" w:cs="微软雅黑"/>
          <w:b w:val="0"/>
          <w:bCs w:val="0"/>
          <w:i w:val="0"/>
          <w:iCs w:val="0"/>
          <w:caps w:val="0"/>
          <w:color w:val="222222"/>
          <w:spacing w:val="0"/>
          <w:sz w:val="24"/>
          <w:szCs w:val="24"/>
          <w:u w:val="none"/>
          <w:shd w:val="clear" w:fill="FFFFFF"/>
          <w:lang w:val="en-US" w:eastAsia="zh-CN"/>
        </w:rPr>
        <w:t>/</w:t>
      </w:r>
    </w:p>
    <w:p w14:paraId="039D5FD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b/>
          <w:bCs/>
          <w:i w:val="0"/>
          <w:iCs w:val="0"/>
          <w:caps w:val="0"/>
          <w:color w:val="222222"/>
          <w:spacing w:val="0"/>
          <w:sz w:val="24"/>
          <w:szCs w:val="24"/>
          <w:u w:val="none"/>
          <w:shd w:val="clear" w:fill="FFFFFF"/>
          <w:lang w:val="en-US" w:eastAsia="zh-CN"/>
        </w:rPr>
      </w:pPr>
    </w:p>
    <w:p w14:paraId="5CE5319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早餐后，我们就将结束这趟精彩的旅程了，我们的</w:t>
      </w:r>
      <w:r>
        <w:rPr>
          <w:rFonts w:hint="eastAsia" w:ascii="微软雅黑" w:hAnsi="微软雅黑" w:eastAsia="微软雅黑" w:cs="微软雅黑"/>
          <w:i w:val="0"/>
          <w:iCs w:val="0"/>
          <w:caps w:val="0"/>
          <w:color w:val="222222"/>
          <w:spacing w:val="0"/>
          <w:sz w:val="24"/>
          <w:szCs w:val="24"/>
          <w:u w:val="none"/>
          <w:shd w:val="clear" w:fill="FFFFFF"/>
          <w:lang w:val="en-US" w:eastAsia="zh-CN"/>
        </w:rPr>
        <w:t>工作人员</w:t>
      </w:r>
      <w:r>
        <w:rPr>
          <w:rFonts w:hint="eastAsia" w:ascii="微软雅黑" w:hAnsi="微软雅黑" w:eastAsia="微软雅黑" w:cs="微软雅黑"/>
          <w:i w:val="0"/>
          <w:iCs w:val="0"/>
          <w:caps w:val="0"/>
          <w:color w:val="222222"/>
          <w:spacing w:val="0"/>
          <w:sz w:val="24"/>
          <w:szCs w:val="24"/>
          <w:u w:val="none"/>
          <w:shd w:val="clear" w:fill="FFFFFF"/>
        </w:rPr>
        <w:t>将送您到机场或火车站前往下一目的地。如果您还想延长本次旅行，探索更多中国目的地，如成都、西藏、云南、张家界、哈尔滨等，也可联系我们为您安排。最后，衷心感谢您选择奥德赛旅行网，与我们一同探索中国。期待在未来的某一天，能够再次迎接您的到来。祝您一路平安！</w:t>
      </w:r>
    </w:p>
    <w:p w14:paraId="0F37D1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2F84FFBE">
      <w:pPr>
        <w:pStyle w:val="4"/>
        <w:keepNext w:val="0"/>
        <w:keepLines w:val="0"/>
        <w:pageBreakBefore w:val="0"/>
        <w:widowControl/>
        <w:suppressLineNumbers w:val="0"/>
        <w:pBdr>
          <w:top w:val="none" w:color="auto" w:sz="0" w:space="0"/>
          <w:left w:val="none" w:color="auto" w:sz="0" w:space="0"/>
          <w:bottom w:val="single" w:color="F98516" w:sz="24" w:space="5"/>
          <w:right w:val="none" w:color="auto" w:sz="0" w:space="0"/>
        </w:pBdr>
        <w:kinsoku/>
        <w:wordWrap/>
        <w:overflowPunct/>
        <w:topLinePunct w:val="0"/>
        <w:autoSpaceDE/>
        <w:autoSpaceDN/>
        <w:bidi w:val="0"/>
        <w:adjustRightInd/>
        <w:spacing w:before="600" w:beforeAutospacing="0" w:after="450" w:afterAutospacing="0" w:line="380" w:lineRule="exact"/>
        <w:ind w:left="0" w:right="0"/>
        <w:textAlignment w:val="auto"/>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b/>
          <w:bCs/>
          <w:i w:val="0"/>
          <w:iCs w:val="0"/>
          <w:caps w:val="0"/>
          <w:color w:val="222222"/>
          <w:spacing w:val="0"/>
          <w:sz w:val="33"/>
          <w:szCs w:val="33"/>
          <w:u w:val="none"/>
          <w:shd w:val="clear" w:fill="FFFFFF"/>
        </w:rPr>
        <w:t>费用说明</w:t>
      </w:r>
    </w:p>
    <w:p w14:paraId="3FC4CCA1">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bCs w:val="0"/>
          <w:color w:val="C65F10" w:themeColor="accent2" w:themeShade="BF"/>
          <w:kern w:val="0"/>
          <w:sz w:val="36"/>
          <w:szCs w:val="36"/>
          <w:highlight w:val="none"/>
          <w:lang w:val="en-US" w:eastAsia="zh-TW" w:bidi="ar-SA"/>
        </w:rPr>
      </w:pPr>
      <w:r>
        <w:rPr>
          <w:rFonts w:hint="eastAsia" w:ascii="微软雅黑" w:hAnsi="微软雅黑" w:eastAsia="微软雅黑" w:cs="微软雅黑"/>
          <w:b/>
          <w:bCs w:val="0"/>
          <w:color w:val="C65F10" w:themeColor="accent2" w:themeShade="BF"/>
          <w:kern w:val="0"/>
          <w:sz w:val="36"/>
          <w:szCs w:val="36"/>
          <w:highlight w:val="none"/>
          <w:lang w:val="en-US" w:eastAsia="zh-TW" w:bidi="ar-SA"/>
        </w:rPr>
        <w:t>费用包含：</w:t>
      </w:r>
    </w:p>
    <w:p w14:paraId="2FA0FC00">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交通：</w:t>
      </w:r>
    </w:p>
    <w:p w14:paraId="12145B12">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default" w:ascii="微软雅黑" w:hAnsi="微软雅黑" w:eastAsia="微软雅黑" w:cs="微软雅黑"/>
          <w:b w:val="0"/>
          <w:bCs/>
          <w:color w:val="000000" w:themeColor="text1"/>
          <w:sz w:val="22"/>
          <w:szCs w:val="22"/>
          <w:lang w:val="en-US"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包含桂林-重庆以及西安-北京 高铁二等座；上海-桂林以及宜昌-西安 飞机经济舱；</w:t>
      </w:r>
    </w:p>
    <w:p w14:paraId="3B7F9DAA">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酒店：</w:t>
      </w:r>
    </w:p>
    <w:p w14:paraId="5489A493">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提供基础房型的双人间即标间（不保证自然单间即大床房，不占床不提供早餐）</w:t>
      </w:r>
    </w:p>
    <w:p w14:paraId="596280BA">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若团内出现单男单女，若有其他单出的同性客人愿意拼房，旅行社会协助安排拼房，若拼不上则需要补单房差</w:t>
      </w:r>
    </w:p>
    <w:p w14:paraId="39219614">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餐食</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w:t>
      </w:r>
    </w:p>
    <w:p w14:paraId="58741CC8">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包含行程所列餐食（酒店含早），其余未包含正餐自理，导游会协助安排</w:t>
      </w:r>
    </w:p>
    <w:p w14:paraId="4D5D154F">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门票：</w:t>
      </w:r>
    </w:p>
    <w:p w14:paraId="0BBF067F">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含行程所列景点首道大门票及景区内必要的交通工具如区间车</w:t>
      </w:r>
    </w:p>
    <w:p w14:paraId="28D59B82">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若突发状况不能游览与游客协商调换景点</w:t>
      </w:r>
    </w:p>
    <w:p w14:paraId="6F8E5CA5">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车辆</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w:t>
      </w:r>
    </w:p>
    <w:p w14:paraId="4AB9EC75">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全用车费用（含路桥费，油费，车辆进山费，自由活动时间自理）</w:t>
      </w:r>
    </w:p>
    <w:p w14:paraId="562E2E48">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用车会根据人数安排，如果游客自行放弃行程，车费不予退还</w:t>
      </w:r>
    </w:p>
    <w:p w14:paraId="6C0D8DB5">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5）</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接送：</w:t>
      </w:r>
    </w:p>
    <w:p w14:paraId="5AB1E917">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此行程为散客拼团，接送机的时候，会把相近时间段的客人安排在一起接送，客人等候的时间可能在1.5小时左右不等。提前1天，工作人员或销售人员会提前同游客确认接送时间，若游客不愿意等候，可提前一天通知旅行社安排单独接送，费用自理</w:t>
      </w:r>
    </w:p>
    <w:p w14:paraId="197E87D0">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6）</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 xml:space="preserve">导游: </w:t>
      </w:r>
    </w:p>
    <w:p w14:paraId="3A6FC611">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ascii="Helvetica" w:hAnsi="Helvetica" w:eastAsia="Helvetica" w:cs="Helvetica"/>
          <w:i w:val="0"/>
          <w:iCs w:val="0"/>
          <w:caps w:val="0"/>
          <w:color w:val="222222"/>
          <w:spacing w:val="0"/>
          <w:sz w:val="24"/>
          <w:szCs w:val="24"/>
          <w:shd w:val="clear" w:fill="FFFFFF"/>
        </w:rPr>
      </w:pPr>
      <w:r>
        <w:rPr>
          <w:rFonts w:ascii="Helvetica" w:hAnsi="Helvetica" w:eastAsia="Helvetica" w:cs="Helvetica"/>
          <w:i w:val="0"/>
          <w:iCs w:val="0"/>
          <w:caps w:val="0"/>
          <w:color w:val="222222"/>
          <w:spacing w:val="0"/>
          <w:sz w:val="24"/>
          <w:szCs w:val="24"/>
          <w:shd w:val="clear" w:fill="FFFFFF"/>
        </w:rPr>
        <w:t>根据实际情况安排中/英/中英双语导游</w:t>
      </w:r>
    </w:p>
    <w:p w14:paraId="5036658E">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散客拼团，无法特别指定导游，旅行社会根据实际情况而定</w:t>
      </w:r>
    </w:p>
    <w:p w14:paraId="574E911F">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7）</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保险：</w:t>
      </w:r>
    </w:p>
    <w:p w14:paraId="014E280D">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旅游意外险、旅游车座位险、旅行社责任险（三险齐全）</w:t>
      </w:r>
    </w:p>
    <w:p w14:paraId="696101EC">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bookmarkStart w:id="0" w:name="_GoBack"/>
      <w:bookmarkEnd w:id="0"/>
    </w:p>
    <w:p w14:paraId="6070A98C">
      <w:pPr>
        <w:pStyle w:val="6"/>
        <w:keepNext w:val="0"/>
        <w:keepLines w:val="0"/>
        <w:pageBreakBefore w:val="0"/>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p>
    <w:p w14:paraId="732075B0">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bCs w:val="0"/>
          <w:color w:val="C65F10" w:themeColor="accent2" w:themeShade="BF"/>
          <w:kern w:val="0"/>
          <w:sz w:val="36"/>
          <w:szCs w:val="36"/>
          <w:highlight w:val="none"/>
          <w:lang w:val="en-US" w:eastAsia="zh-TW" w:bidi="ar-SA"/>
        </w:rPr>
      </w:pPr>
      <w:r>
        <w:rPr>
          <w:rFonts w:hint="eastAsia" w:ascii="微软雅黑" w:hAnsi="微软雅黑" w:eastAsia="微软雅黑" w:cs="微软雅黑"/>
          <w:b/>
          <w:bCs w:val="0"/>
          <w:color w:val="C65F10" w:themeColor="accent2" w:themeShade="BF"/>
          <w:kern w:val="0"/>
          <w:sz w:val="36"/>
          <w:szCs w:val="36"/>
          <w:highlight w:val="none"/>
          <w:lang w:val="en-US" w:eastAsia="zh-TW" w:bidi="ar-SA"/>
        </w:rPr>
        <w:t>费用不含：</w:t>
      </w:r>
    </w:p>
    <w:p w14:paraId="0E7D1E06">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1）交通：</w:t>
      </w:r>
      <w:r>
        <w:rPr>
          <w:rFonts w:hint="eastAsia" w:ascii="微软雅黑" w:hAnsi="微软雅黑" w:eastAsia="微软雅黑" w:cs="微软雅黑"/>
        </w:rPr>
        <w:t>第一天和最后一天的机票或火车票的往返大交通费用不含在团费内，若需旅行社代订，费用另收</w:t>
      </w:r>
    </w:p>
    <w:p w14:paraId="0847AFAE">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2）单房差：</w:t>
      </w: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不含单人入住所产生的单房差</w:t>
      </w: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br w:type="textWrapping"/>
      </w: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3）个人消费：</w:t>
      </w:r>
    </w:p>
    <w:p w14:paraId="781347FC">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酒店内洗衣、电话、传真、收费电视、饮料、零食、烟酒等其他个人消费</w:t>
      </w: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br w:type="textWrapping"/>
      </w: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4）意外情况：</w:t>
      </w:r>
    </w:p>
    <w:p w14:paraId="24BDCC53">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因不可抗拒的客观原因和非旅行社原因（如天灾、战争、罢工、疫情等）或航空公司航班原因、报名人数不足等特殊情况，旅行社有权取消或变更行程，相应的超出费用，旅行社有权追加收取。</w:t>
      </w: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br w:type="textWrapping"/>
      </w: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5）小费：</w:t>
      </w:r>
    </w:p>
    <w:p w14:paraId="16FAB161">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建议游客每人每天给导游40--70元RMB。</w:t>
      </w:r>
    </w:p>
    <w:p w14:paraId="7005999B">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建议游客每人每天给司机20--50元RMB。</w:t>
      </w:r>
    </w:p>
    <w:p w14:paraId="5875CC79">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293D89"/>
    <w:multiLevelType w:val="singleLevel"/>
    <w:tmpl w:val="D3293D8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10E57"/>
    <w:rsid w:val="07D342D8"/>
    <w:rsid w:val="0CFC026A"/>
    <w:rsid w:val="0F4704B4"/>
    <w:rsid w:val="150D1194"/>
    <w:rsid w:val="24A563F4"/>
    <w:rsid w:val="350902DA"/>
    <w:rsid w:val="378568C4"/>
    <w:rsid w:val="39B141B2"/>
    <w:rsid w:val="40BD072E"/>
    <w:rsid w:val="459B11C2"/>
    <w:rsid w:val="4E266D21"/>
    <w:rsid w:val="56ED315F"/>
    <w:rsid w:val="58DB3D57"/>
    <w:rsid w:val="5B8F2DC6"/>
    <w:rsid w:val="64DE058B"/>
    <w:rsid w:val="6A1B4753"/>
    <w:rsid w:val="740C57E2"/>
    <w:rsid w:val="79BA2CD4"/>
    <w:rsid w:val="7A9813FD"/>
    <w:rsid w:val="7ADA1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MingLiUfalt" w:hAnsi="Courier New" w:eastAsia="MingLiUfalt"/>
    </w:rPr>
  </w:style>
  <w:style w:type="paragraph" w:styleId="6">
    <w:name w:val="Normal Indent"/>
    <w:basedOn w:val="1"/>
    <w:qFormat/>
    <w:uiPriority w:val="0"/>
    <w:pPr>
      <w:widowControl/>
      <w:ind w:firstLine="420"/>
      <w:jc w:val="left"/>
    </w:pPr>
    <w:rPr>
      <w:rFonts w:cs="Arial"/>
      <w:kern w:val="0"/>
      <w:sz w:val="20"/>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font11"/>
    <w:basedOn w:val="11"/>
    <w:qFormat/>
    <w:uiPriority w:val="0"/>
    <w:rPr>
      <w:rFonts w:hint="eastAsia" w:ascii="微软雅黑" w:hAnsi="微软雅黑" w:eastAsia="微软雅黑" w:cs="微软雅黑"/>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6437</Words>
  <Characters>6607</Characters>
  <Lines>0</Lines>
  <Paragraphs>0</Paragraphs>
  <TotalTime>0</TotalTime>
  <ScaleCrop>false</ScaleCrop>
  <LinksUpToDate>false</LinksUpToDate>
  <CharactersWithSpaces>6636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2025-01-27T14:44:00Z</dcterms:created>
  <dc:creator>86191</dc:creator>
  <cp:lastModifiedBy>屹颗贺采终</cp:lastModifiedBy>
  <dcterms:modified xsi:type="dcterms:W3CDTF">2025-11-19T07:14:12Z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9CEB029B783F42D0BB9FC348F3AAD0E3_13</vt:lpwstr>
  </property>
</Properties>
</file>