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97FC7">
      <w:pPr>
        <w:jc w:val="center"/>
        <w:rPr>
          <w:rFonts w:hint="default" w:ascii="Calibri" w:hAnsi="Calibri" w:eastAsia="微软雅黑" w:cs="Calibri"/>
          <w:sz w:val="48"/>
          <w:szCs w:val="48"/>
          <w:lang w:val="en-US"/>
        </w:rPr>
      </w:pPr>
      <w:r>
        <w:rPr>
          <w:rFonts w:hint="default" w:ascii="Calibri" w:hAnsi="Calibri" w:eastAsia="微软雅黑" w:cs="Calibri"/>
          <w:b/>
          <w:bCs/>
          <w:sz w:val="48"/>
          <w:szCs w:val="48"/>
          <w:lang w:eastAsia="zh-TW"/>
        </w:rPr>
        <w:t>TW-00</w:t>
      </w:r>
      <w:r>
        <w:rPr>
          <w:rFonts w:hint="eastAsia" w:ascii="Calibri" w:hAnsi="Calibri" w:eastAsia="微软雅黑" w:cs="Calibri"/>
          <w:b/>
          <w:bCs/>
          <w:sz w:val="48"/>
          <w:szCs w:val="48"/>
          <w:lang w:val="en-US" w:eastAsia="zh-CN"/>
        </w:rPr>
        <w:t>8</w:t>
      </w:r>
      <w:r>
        <w:rPr>
          <w:rFonts w:hint="default" w:ascii="Calibri" w:hAnsi="Calibri" w:eastAsia="PMingLiU" w:cs="Calibri"/>
          <w:b/>
          <w:bCs/>
          <w:sz w:val="48"/>
          <w:szCs w:val="48"/>
          <w:lang w:eastAsia="zh-TW"/>
        </w:rPr>
        <w:t xml:space="preserve">  </w:t>
      </w:r>
      <w:r>
        <w:rPr>
          <w:rFonts w:hint="eastAsia" w:ascii="Calibri" w:hAnsi="Calibri" w:eastAsia="微软雅黑" w:cs="Calibri"/>
          <w:sz w:val="48"/>
          <w:szCs w:val="48"/>
          <w:lang w:val="en-US" w:eastAsia="zh-CN"/>
        </w:rPr>
        <w:t>8</w:t>
      </w:r>
      <w:r>
        <w:rPr>
          <w:rFonts w:hint="default" w:ascii="Calibri" w:hAnsi="Calibri" w:eastAsia="微软雅黑" w:cs="Calibri"/>
          <w:sz w:val="48"/>
          <w:szCs w:val="48"/>
          <w:lang w:val="en-US"/>
        </w:rPr>
        <w:t>D</w:t>
      </w:r>
      <w:r>
        <w:rPr>
          <w:rFonts w:hint="eastAsia" w:ascii="Calibri" w:hAnsi="Calibri" w:eastAsia="宋体" w:cs="Calibri"/>
          <w:sz w:val="48"/>
          <w:szCs w:val="48"/>
          <w:lang w:val="en-US" w:eastAsia="zh-CN"/>
        </w:rPr>
        <w:t>7</w:t>
      </w:r>
      <w:r>
        <w:rPr>
          <w:rFonts w:hint="default" w:ascii="Calibri" w:hAnsi="Calibri" w:eastAsia="微软雅黑" w:cs="Calibri"/>
          <w:sz w:val="48"/>
          <w:szCs w:val="48"/>
          <w:lang w:val="en-US"/>
        </w:rPr>
        <w:t xml:space="preserve">N </w:t>
      </w:r>
      <w:r>
        <w:rPr>
          <w:rFonts w:hint="default" w:ascii="Calibri" w:hAnsi="Calibri" w:eastAsia="PMingLiU" w:cs="Calibri"/>
          <w:sz w:val="48"/>
          <w:szCs w:val="48"/>
          <w:lang w:val="en-US" w:eastAsia="zh-TW"/>
        </w:rPr>
        <w:t xml:space="preserve"> </w:t>
      </w:r>
      <w:r>
        <w:rPr>
          <w:rFonts w:hint="default" w:ascii="Calibri" w:hAnsi="Calibri" w:eastAsia="微软雅黑" w:cs="Calibri"/>
          <w:sz w:val="48"/>
          <w:szCs w:val="48"/>
          <w:lang w:val="en-US"/>
        </w:rPr>
        <w:t>Taiwan Join-in Tour</w:t>
      </w:r>
    </w:p>
    <w:tbl>
      <w:tblPr>
        <w:tblStyle w:val="5"/>
        <w:tblpPr w:leftFromText="180" w:rightFromText="180" w:vertAnchor="text" w:horzAnchor="margin" w:tblpY="276"/>
        <w:tblW w:w="4999" w:type="pct"/>
        <w:tblInd w:w="0" w:type="dxa"/>
        <w:tblLayout w:type="autofit"/>
        <w:tblCellMar>
          <w:top w:w="100" w:type="dxa"/>
          <w:left w:w="100" w:type="dxa"/>
          <w:bottom w:w="100" w:type="dxa"/>
          <w:right w:w="100" w:type="dxa"/>
        </w:tblCellMar>
      </w:tblPr>
      <w:tblGrid>
        <w:gridCol w:w="710"/>
        <w:gridCol w:w="2329"/>
        <w:gridCol w:w="4797"/>
        <w:gridCol w:w="895"/>
        <w:gridCol w:w="1773"/>
      </w:tblGrid>
      <w:tr w14:paraId="3E27E501">
        <w:tblPrEx>
          <w:tblCellMar>
            <w:top w:w="100" w:type="dxa"/>
            <w:left w:w="100" w:type="dxa"/>
            <w:bottom w:w="100" w:type="dxa"/>
            <w:right w:w="100" w:type="dxa"/>
          </w:tblCellMar>
        </w:tblPrEx>
        <w:trPr>
          <w:trHeight w:val="375" w:hRule="atLeast"/>
        </w:trPr>
        <w:tc>
          <w:tcPr>
            <w:tcW w:w="338" w:type="pct"/>
            <w:tcBorders>
              <w:top w:val="single" w:color="000000" w:sz="8" w:space="0"/>
              <w:left w:val="single" w:color="000000" w:sz="8" w:space="0"/>
              <w:bottom w:val="single" w:color="000000" w:sz="8" w:space="0"/>
              <w:right w:val="single" w:color="000000" w:sz="8" w:space="0"/>
            </w:tcBorders>
            <w:shd w:val="clear" w:color="auto" w:fill="841320" w:themeFill="accent6" w:themeFillShade="7F"/>
            <w:tcMar>
              <w:top w:w="0" w:type="dxa"/>
              <w:left w:w="20" w:type="dxa"/>
              <w:bottom w:w="0" w:type="dxa"/>
              <w:right w:w="20" w:type="dxa"/>
            </w:tcMar>
            <w:vAlign w:val="top"/>
          </w:tcPr>
          <w:p w14:paraId="48DF5622">
            <w:pPr>
              <w:spacing w:line="320" w:lineRule="exact"/>
              <w:jc w:val="center"/>
              <w:rPr>
                <w:rFonts w:hint="default" w:ascii="Calibri" w:hAnsi="Calibri" w:eastAsia="HarmonyOS Sans SC" w:cs="Calibri"/>
                <w:b/>
                <w:color w:val="FFFFFF" w:themeColor="background1"/>
                <w:sz w:val="22"/>
                <w:szCs w:val="22"/>
                <w14:textFill>
                  <w14:solidFill>
                    <w14:schemeClr w14:val="bg1"/>
                  </w14:solidFill>
                </w14:textFill>
              </w:rPr>
            </w:pPr>
            <w:r>
              <w:rPr>
                <w:rFonts w:hint="default" w:ascii="Calibri" w:hAnsi="Calibri" w:eastAsia="HarmonyOS Sans SC" w:cs="Calibri"/>
                <w:b/>
                <w:color w:val="FFFFFF" w:themeColor="background1"/>
                <w:sz w:val="22"/>
                <w:szCs w:val="22"/>
                <w14:textFill>
                  <w14:solidFill>
                    <w14:schemeClr w14:val="bg1"/>
                  </w14:solidFill>
                </w14:textFill>
              </w:rPr>
              <w:t>Day</w:t>
            </w:r>
          </w:p>
        </w:tc>
        <w:tc>
          <w:tcPr>
            <w:tcW w:w="1108" w:type="pct"/>
            <w:tcBorders>
              <w:top w:val="single" w:color="000000" w:sz="8" w:space="0"/>
              <w:left w:val="nil"/>
              <w:bottom w:val="single" w:color="000000" w:sz="8" w:space="0"/>
              <w:right w:val="single" w:color="000000" w:sz="8" w:space="0"/>
            </w:tcBorders>
            <w:shd w:val="clear" w:color="auto" w:fill="841320" w:themeFill="accent6" w:themeFillShade="7F"/>
            <w:tcMar>
              <w:top w:w="0" w:type="dxa"/>
              <w:left w:w="20" w:type="dxa"/>
              <w:bottom w:w="0" w:type="dxa"/>
              <w:right w:w="20" w:type="dxa"/>
            </w:tcMar>
            <w:vAlign w:val="top"/>
          </w:tcPr>
          <w:p w14:paraId="534D80EE">
            <w:pPr>
              <w:spacing w:line="320" w:lineRule="exact"/>
              <w:jc w:val="center"/>
              <w:rPr>
                <w:rFonts w:hint="default" w:ascii="Calibri" w:hAnsi="Calibri" w:eastAsia="HarmonyOS Sans SC" w:cs="Calibri"/>
                <w:b/>
                <w:color w:val="FFFFFF" w:themeColor="background1"/>
                <w:sz w:val="22"/>
                <w:szCs w:val="22"/>
                <w14:textFill>
                  <w14:solidFill>
                    <w14:schemeClr w14:val="bg1"/>
                  </w14:solidFill>
                </w14:textFill>
              </w:rPr>
            </w:pPr>
            <w:r>
              <w:rPr>
                <w:rFonts w:hint="default" w:ascii="Calibri" w:hAnsi="Calibri" w:eastAsia="HarmonyOS Sans SC" w:cs="Calibri"/>
                <w:b/>
                <w:color w:val="FFFFFF" w:themeColor="background1"/>
                <w:sz w:val="22"/>
                <w:szCs w:val="22"/>
                <w14:textFill>
                  <w14:solidFill>
                    <w14:schemeClr w14:val="bg1"/>
                  </w14:solidFill>
                </w14:textFill>
              </w:rPr>
              <w:t>Destination</w:t>
            </w:r>
          </w:p>
        </w:tc>
        <w:tc>
          <w:tcPr>
            <w:tcW w:w="2282" w:type="pct"/>
            <w:tcBorders>
              <w:top w:val="single" w:color="000000" w:sz="8" w:space="0"/>
              <w:left w:val="nil"/>
              <w:bottom w:val="single" w:color="000000" w:sz="8" w:space="0"/>
              <w:right w:val="single" w:color="000000" w:sz="8" w:space="0"/>
            </w:tcBorders>
            <w:shd w:val="clear" w:color="auto" w:fill="841320" w:themeFill="accent6" w:themeFillShade="7F"/>
            <w:tcMar>
              <w:top w:w="0" w:type="dxa"/>
              <w:left w:w="20" w:type="dxa"/>
              <w:bottom w:w="0" w:type="dxa"/>
              <w:right w:w="20" w:type="dxa"/>
            </w:tcMar>
            <w:vAlign w:val="top"/>
          </w:tcPr>
          <w:p w14:paraId="42721827">
            <w:pPr>
              <w:spacing w:line="320" w:lineRule="exact"/>
              <w:jc w:val="center"/>
              <w:rPr>
                <w:rFonts w:hint="default" w:ascii="Calibri" w:hAnsi="Calibri" w:eastAsia="HarmonyOS Sans SC" w:cs="Calibri"/>
                <w:b/>
                <w:color w:val="FFFFFF" w:themeColor="background1"/>
                <w:sz w:val="22"/>
                <w:szCs w:val="22"/>
                <w:lang w:val="en-US" w:eastAsia="zh-CN"/>
                <w14:textFill>
                  <w14:solidFill>
                    <w14:schemeClr w14:val="bg1"/>
                  </w14:solidFill>
                </w14:textFill>
              </w:rPr>
            </w:pPr>
            <w:r>
              <w:rPr>
                <w:rFonts w:hint="eastAsia" w:ascii="Calibri" w:hAnsi="Calibri" w:eastAsia="HarmonyOS Sans SC" w:cs="Calibri"/>
                <w:b/>
                <w:color w:val="FFFFFF" w:themeColor="background1"/>
                <w:sz w:val="22"/>
                <w:szCs w:val="22"/>
                <w:lang w:val="en-US" w:eastAsia="zh-CN"/>
                <w14:textFill>
                  <w14:solidFill>
                    <w14:schemeClr w14:val="bg1"/>
                  </w14:solidFill>
                </w14:textFill>
              </w:rPr>
              <w:t>Sightseeings</w:t>
            </w:r>
          </w:p>
        </w:tc>
        <w:tc>
          <w:tcPr>
            <w:tcW w:w="426" w:type="pct"/>
            <w:tcBorders>
              <w:top w:val="single" w:color="000000" w:sz="8" w:space="0"/>
              <w:left w:val="nil"/>
              <w:bottom w:val="single" w:color="000000" w:sz="8" w:space="0"/>
              <w:right w:val="single" w:color="000000" w:sz="8" w:space="0"/>
            </w:tcBorders>
            <w:shd w:val="clear" w:color="auto" w:fill="841320" w:themeFill="accent6" w:themeFillShade="7F"/>
            <w:tcMar>
              <w:top w:w="0" w:type="dxa"/>
              <w:left w:w="20" w:type="dxa"/>
              <w:bottom w:w="0" w:type="dxa"/>
              <w:right w:w="20" w:type="dxa"/>
            </w:tcMar>
            <w:vAlign w:val="top"/>
          </w:tcPr>
          <w:p w14:paraId="732993DC">
            <w:pPr>
              <w:spacing w:line="320" w:lineRule="exact"/>
              <w:jc w:val="center"/>
              <w:rPr>
                <w:rFonts w:hint="default" w:ascii="Calibri" w:hAnsi="Calibri" w:eastAsia="HarmonyOS Sans SC" w:cs="Calibri"/>
                <w:b/>
                <w:color w:val="FFFFFF" w:themeColor="background1"/>
                <w:sz w:val="22"/>
                <w:szCs w:val="22"/>
                <w14:textFill>
                  <w14:solidFill>
                    <w14:schemeClr w14:val="bg1"/>
                  </w14:solidFill>
                </w14:textFill>
              </w:rPr>
            </w:pPr>
            <w:r>
              <w:rPr>
                <w:rFonts w:hint="default" w:ascii="Calibri" w:hAnsi="Calibri" w:eastAsia="HarmonyOS Sans SC" w:cs="Calibri"/>
                <w:b/>
                <w:color w:val="FFFFFF" w:themeColor="background1"/>
                <w:sz w:val="22"/>
                <w:szCs w:val="22"/>
                <w14:textFill>
                  <w14:solidFill>
                    <w14:schemeClr w14:val="bg1"/>
                  </w14:solidFill>
                </w14:textFill>
              </w:rPr>
              <w:t>Meals</w:t>
            </w:r>
          </w:p>
        </w:tc>
        <w:tc>
          <w:tcPr>
            <w:tcW w:w="843" w:type="pct"/>
            <w:tcBorders>
              <w:top w:val="single" w:color="000000" w:sz="8" w:space="0"/>
              <w:left w:val="nil"/>
              <w:bottom w:val="single" w:color="000000" w:sz="8" w:space="0"/>
              <w:right w:val="single" w:color="000000" w:sz="8" w:space="0"/>
            </w:tcBorders>
            <w:shd w:val="clear" w:color="auto" w:fill="841320" w:themeFill="accent6" w:themeFillShade="7F"/>
            <w:tcMar>
              <w:top w:w="0" w:type="dxa"/>
              <w:left w:w="20" w:type="dxa"/>
              <w:bottom w:w="0" w:type="dxa"/>
              <w:right w:w="20" w:type="dxa"/>
            </w:tcMar>
            <w:vAlign w:val="top"/>
          </w:tcPr>
          <w:p w14:paraId="074D351A">
            <w:pPr>
              <w:spacing w:line="320" w:lineRule="exact"/>
              <w:jc w:val="center"/>
              <w:rPr>
                <w:rFonts w:hint="default" w:ascii="Calibri" w:hAnsi="Calibri" w:eastAsia="HarmonyOS Sans SC" w:cs="Calibri"/>
                <w:b/>
                <w:color w:val="FFFFFF" w:themeColor="background1"/>
                <w:sz w:val="22"/>
                <w:szCs w:val="22"/>
                <w14:textFill>
                  <w14:solidFill>
                    <w14:schemeClr w14:val="bg1"/>
                  </w14:solidFill>
                </w14:textFill>
              </w:rPr>
            </w:pPr>
            <w:r>
              <w:rPr>
                <w:rFonts w:hint="default" w:ascii="Calibri" w:hAnsi="Calibri" w:eastAsia="HarmonyOS Sans SC" w:cs="Calibri"/>
                <w:b/>
                <w:color w:val="FFFFFF" w:themeColor="background1"/>
                <w:sz w:val="22"/>
                <w:szCs w:val="22"/>
                <w14:textFill>
                  <w14:solidFill>
                    <w14:schemeClr w14:val="bg1"/>
                  </w14:solidFill>
                </w14:textFill>
              </w:rPr>
              <w:t>Accommodation</w:t>
            </w:r>
          </w:p>
        </w:tc>
      </w:tr>
      <w:tr w14:paraId="460E15D6">
        <w:tblPrEx>
          <w:tblCellMar>
            <w:top w:w="100" w:type="dxa"/>
            <w:left w:w="100" w:type="dxa"/>
            <w:bottom w:w="100" w:type="dxa"/>
            <w:right w:w="100" w:type="dxa"/>
          </w:tblCellMar>
        </w:tblPrEx>
        <w:trPr>
          <w:trHeight w:val="805" w:hRule="atLeast"/>
        </w:trPr>
        <w:tc>
          <w:tcPr>
            <w:tcW w:w="338"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0E42C4CF">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D1</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7156B99F">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Gathering Day</w:t>
            </w:r>
          </w:p>
        </w:tc>
        <w:tc>
          <w:tcPr>
            <w:tcW w:w="2282" w:type="pct"/>
            <w:tcBorders>
              <w:top w:val="nil"/>
              <w:left w:val="nil"/>
              <w:bottom w:val="single" w:color="000000" w:sz="8" w:space="0"/>
              <w:right w:val="single" w:color="000000" w:sz="8" w:space="0"/>
            </w:tcBorders>
            <w:tcMar>
              <w:top w:w="0" w:type="dxa"/>
              <w:left w:w="20" w:type="dxa"/>
              <w:bottom w:w="0" w:type="dxa"/>
              <w:right w:w="20" w:type="dxa"/>
            </w:tcMar>
            <w:vAlign w:val="center"/>
          </w:tcPr>
          <w:p w14:paraId="1A8DC939">
            <w:pPr>
              <w:spacing w:line="320" w:lineRule="exact"/>
              <w:ind w:left="110" w:leftChars="50" w:right="110" w:rightChars="50"/>
              <w:jc w:val="left"/>
              <w:rPr>
                <w:rFonts w:hint="default" w:ascii="Calibri" w:hAnsi="Calibri" w:eastAsia="HarmonyOS Sans SC" w:cs="Calibri"/>
                <w:bCs/>
                <w:color w:val="E69138"/>
                <w:sz w:val="20"/>
                <w:szCs w:val="20"/>
                <w:lang w:val="en-US" w:eastAsia="zh-TW"/>
              </w:rPr>
            </w:pPr>
            <w:r>
              <w:rPr>
                <w:rFonts w:hint="default" w:ascii="Calibri" w:hAnsi="Calibri" w:eastAsia="HarmonyOS Sans SC" w:cs="Calibri"/>
                <w:bCs/>
                <w:color w:val="434343"/>
                <w:sz w:val="20"/>
                <w:szCs w:val="20"/>
                <w:lang w:val="en-US"/>
              </w:rPr>
              <w:t>Please make your way to the designated hotel for check-in by yourself.</w:t>
            </w:r>
          </w:p>
        </w:tc>
        <w:tc>
          <w:tcPr>
            <w:tcW w:w="426" w:type="pct"/>
            <w:tcBorders>
              <w:top w:val="nil"/>
              <w:left w:val="nil"/>
              <w:bottom w:val="single" w:color="000000" w:sz="8" w:space="0"/>
              <w:right w:val="single" w:color="000000" w:sz="8" w:space="0"/>
            </w:tcBorders>
            <w:tcMar>
              <w:top w:w="0" w:type="dxa"/>
              <w:left w:w="20" w:type="dxa"/>
              <w:bottom w:w="0" w:type="dxa"/>
              <w:right w:w="20" w:type="dxa"/>
            </w:tcMar>
            <w:vAlign w:val="center"/>
          </w:tcPr>
          <w:p w14:paraId="534D1C77">
            <w:pPr>
              <w:spacing w:line="320" w:lineRule="exact"/>
              <w:jc w:val="center"/>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lang w:val="en-US"/>
              </w:rPr>
              <w:t>/</w:t>
            </w:r>
          </w:p>
        </w:tc>
        <w:tc>
          <w:tcPr>
            <w:tcW w:w="843"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135C1A0">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Taipei</w:t>
            </w:r>
          </w:p>
        </w:tc>
      </w:tr>
      <w:tr w14:paraId="03187A99">
        <w:tblPrEx>
          <w:tblCellMar>
            <w:top w:w="100" w:type="dxa"/>
            <w:left w:w="100" w:type="dxa"/>
            <w:bottom w:w="100" w:type="dxa"/>
            <w:right w:w="100" w:type="dxa"/>
          </w:tblCellMar>
        </w:tblPrEx>
        <w:trPr>
          <w:trHeight w:val="1109" w:hRule="atLeast"/>
        </w:trPr>
        <w:tc>
          <w:tcPr>
            <w:tcW w:w="338"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595796BC">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D2</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01DCF26">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Taipei</w:t>
            </w:r>
          </w:p>
        </w:tc>
        <w:tc>
          <w:tcPr>
            <w:tcW w:w="2282" w:type="pct"/>
            <w:tcBorders>
              <w:top w:val="nil"/>
              <w:left w:val="nil"/>
              <w:bottom w:val="single" w:color="000000" w:sz="8" w:space="0"/>
              <w:right w:val="single" w:color="000000" w:sz="8" w:space="0"/>
            </w:tcBorders>
            <w:tcMar>
              <w:top w:w="0" w:type="dxa"/>
              <w:left w:w="20" w:type="dxa"/>
              <w:bottom w:w="0" w:type="dxa"/>
              <w:right w:w="20" w:type="dxa"/>
            </w:tcMar>
            <w:vAlign w:val="center"/>
          </w:tcPr>
          <w:p w14:paraId="3B84CA6A">
            <w:pPr>
              <w:spacing w:line="320" w:lineRule="exact"/>
              <w:ind w:left="110" w:leftChars="50" w:right="110" w:rightChars="50"/>
              <w:jc w:val="left"/>
              <w:rPr>
                <w:rFonts w:hint="default" w:ascii="Calibri" w:hAnsi="Calibri" w:eastAsia="HarmonyOS Sans SC" w:cs="Calibri"/>
                <w:bCs/>
                <w:color w:val="434343"/>
                <w:sz w:val="20"/>
                <w:szCs w:val="20"/>
                <w:lang w:val="en-US" w:eastAsia="zh-TW"/>
              </w:rPr>
            </w:pPr>
            <w:r>
              <w:rPr>
                <w:rFonts w:hint="default" w:ascii="Calibri" w:hAnsi="Calibri" w:eastAsia="HarmonyOS Sans SC" w:cs="Calibri"/>
                <w:bCs/>
                <w:color w:val="434343"/>
                <w:sz w:val="20"/>
                <w:szCs w:val="20"/>
                <w:lang w:val="en-US" w:eastAsia="zh-TW"/>
              </w:rPr>
              <w:t>Yeliu Geopark  &gt;  Jiufen Old Street</w:t>
            </w:r>
          </w:p>
          <w:p w14:paraId="6593A273">
            <w:pPr>
              <w:spacing w:line="320" w:lineRule="exact"/>
              <w:ind w:left="110" w:leftChars="50" w:right="110" w:rightChars="50"/>
              <w:jc w:val="left"/>
              <w:rPr>
                <w:rFonts w:hint="default" w:ascii="Calibri" w:hAnsi="Calibri" w:eastAsia="HarmonyOS Sans SC" w:cs="Calibri"/>
                <w:bCs/>
                <w:color w:val="434343"/>
                <w:sz w:val="20"/>
                <w:szCs w:val="20"/>
                <w:lang w:val="en-US" w:eastAsia="zh-TW"/>
              </w:rPr>
            </w:pPr>
            <w:r>
              <w:rPr>
                <w:rFonts w:hint="default" w:ascii="Calibri" w:hAnsi="Calibri" w:eastAsia="HarmonyOS Sans SC" w:cs="Calibri"/>
                <w:bCs/>
                <w:color w:val="434343"/>
                <w:sz w:val="20"/>
                <w:szCs w:val="20"/>
                <w:lang w:val="en-US" w:eastAsia="zh-TW"/>
              </w:rPr>
              <w:t>&gt; Shifen Waterfall &gt;  Releasing sky lanterns at Shifen Old Street</w:t>
            </w:r>
          </w:p>
        </w:tc>
        <w:tc>
          <w:tcPr>
            <w:tcW w:w="426" w:type="pct"/>
            <w:tcBorders>
              <w:top w:val="nil"/>
              <w:left w:val="nil"/>
              <w:bottom w:val="single" w:color="000000" w:sz="8" w:space="0"/>
              <w:right w:val="single" w:color="000000" w:sz="8" w:space="0"/>
            </w:tcBorders>
            <w:tcMar>
              <w:top w:w="0" w:type="dxa"/>
              <w:left w:w="20" w:type="dxa"/>
              <w:bottom w:w="0" w:type="dxa"/>
              <w:right w:w="20" w:type="dxa"/>
            </w:tcMar>
            <w:vAlign w:val="center"/>
          </w:tcPr>
          <w:p w14:paraId="3565E6A2">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B</w:t>
            </w:r>
          </w:p>
        </w:tc>
        <w:tc>
          <w:tcPr>
            <w:tcW w:w="843" w:type="pct"/>
            <w:tcBorders>
              <w:top w:val="nil"/>
              <w:left w:val="nil"/>
              <w:bottom w:val="single" w:color="000000" w:sz="8" w:space="0"/>
              <w:right w:val="single" w:color="000000" w:sz="8" w:space="0"/>
            </w:tcBorders>
            <w:tcMar>
              <w:top w:w="0" w:type="dxa"/>
              <w:left w:w="20" w:type="dxa"/>
              <w:bottom w:w="0" w:type="dxa"/>
              <w:right w:w="20" w:type="dxa"/>
            </w:tcMar>
            <w:vAlign w:val="center"/>
          </w:tcPr>
          <w:p w14:paraId="31F63C33">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Taipei</w:t>
            </w:r>
          </w:p>
        </w:tc>
      </w:tr>
      <w:tr w14:paraId="0C53BDC9">
        <w:tblPrEx>
          <w:tblCellMar>
            <w:top w:w="100" w:type="dxa"/>
            <w:left w:w="100" w:type="dxa"/>
            <w:bottom w:w="100" w:type="dxa"/>
            <w:right w:w="100" w:type="dxa"/>
          </w:tblCellMar>
        </w:tblPrEx>
        <w:trPr>
          <w:trHeight w:val="1450" w:hRule="atLeast"/>
        </w:trPr>
        <w:tc>
          <w:tcPr>
            <w:tcW w:w="338"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04A948C9">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D3</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137851E4">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Taipei</w:t>
            </w:r>
          </w:p>
        </w:tc>
        <w:tc>
          <w:tcPr>
            <w:tcW w:w="2282" w:type="pct"/>
            <w:tcBorders>
              <w:top w:val="nil"/>
              <w:left w:val="nil"/>
              <w:bottom w:val="single" w:color="000000" w:sz="8" w:space="0"/>
              <w:right w:val="single" w:color="000000" w:sz="8" w:space="0"/>
            </w:tcBorders>
            <w:tcMar>
              <w:top w:w="0" w:type="dxa"/>
              <w:left w:w="20" w:type="dxa"/>
              <w:bottom w:w="0" w:type="dxa"/>
              <w:right w:w="20" w:type="dxa"/>
            </w:tcMar>
            <w:vAlign w:val="center"/>
          </w:tcPr>
          <w:p w14:paraId="5DFCE64B">
            <w:pPr>
              <w:spacing w:line="320" w:lineRule="exact"/>
              <w:ind w:left="110" w:leftChars="50" w:right="110" w:rightChars="50"/>
              <w:jc w:val="left"/>
              <w:rPr>
                <w:rFonts w:hint="default" w:ascii="Calibri" w:hAnsi="Calibri" w:eastAsia="HarmonyOS Sans SC" w:cs="Calibri"/>
                <w:bCs/>
                <w:color w:val="434343"/>
                <w:sz w:val="20"/>
                <w:szCs w:val="20"/>
                <w:lang w:val="en-US" w:eastAsia="zh-TW"/>
              </w:rPr>
            </w:pPr>
            <w:r>
              <w:rPr>
                <w:rFonts w:hint="default" w:ascii="Calibri" w:hAnsi="Calibri" w:eastAsia="HarmonyOS Sans SC" w:cs="Calibri"/>
                <w:bCs/>
                <w:color w:val="434343"/>
                <w:sz w:val="20"/>
                <w:szCs w:val="20"/>
                <w:lang w:val="en-US" w:eastAsia="zh-TW"/>
              </w:rPr>
              <w:t>Beitou Hot Spring Museum &gt;   Geothermal Valley &gt;   Tamsui Cultural Tour</w:t>
            </w:r>
          </w:p>
          <w:p w14:paraId="060C1501">
            <w:pPr>
              <w:spacing w:line="320" w:lineRule="exact"/>
              <w:ind w:left="110" w:leftChars="50" w:right="110" w:rightChars="50"/>
              <w:jc w:val="left"/>
              <w:rPr>
                <w:rFonts w:hint="eastAsia" w:ascii="Calibri" w:hAnsi="Calibri" w:eastAsia="HarmonyOS Sans SC" w:cs="Calibri"/>
                <w:bCs/>
                <w:color w:val="434343"/>
                <w:sz w:val="20"/>
                <w:szCs w:val="20"/>
                <w:lang w:val="en-US" w:eastAsia="zh-CN"/>
              </w:rPr>
            </w:pPr>
            <w:r>
              <w:rPr>
                <w:rFonts w:hint="default" w:ascii="Calibri" w:hAnsi="Calibri" w:eastAsia="HarmonyOS Sans SC" w:cs="Calibri"/>
                <w:bCs/>
                <w:color w:val="0070C0"/>
                <w:sz w:val="20"/>
                <w:szCs w:val="20"/>
                <w:lang w:val="en-US" w:eastAsia="zh-TW"/>
              </w:rPr>
              <w:t>(Hobe Mackay Clinic</w:t>
            </w:r>
            <w:r>
              <w:rPr>
                <w:rFonts w:hint="eastAsia" w:ascii="Calibri" w:hAnsi="Calibri" w:eastAsia="宋体" w:cs="Calibri"/>
                <w:bCs/>
                <w:color w:val="0070C0"/>
                <w:sz w:val="20"/>
                <w:szCs w:val="20"/>
                <w:lang w:val="en-US" w:eastAsia="zh-CN"/>
              </w:rPr>
              <w:t>+</w:t>
            </w:r>
            <w:r>
              <w:rPr>
                <w:rFonts w:hint="default" w:ascii="Calibri" w:hAnsi="Calibri" w:eastAsia="PMingLiU" w:cs="Calibri"/>
                <w:bCs/>
                <w:color w:val="0070C0"/>
                <w:sz w:val="20"/>
                <w:szCs w:val="20"/>
                <w:lang w:val="en-US" w:eastAsia="zh-TW"/>
              </w:rPr>
              <w:t xml:space="preserve"> </w:t>
            </w:r>
            <w:r>
              <w:rPr>
                <w:rFonts w:hint="default" w:ascii="Calibri" w:hAnsi="Calibri" w:eastAsia="HarmonyOS Sans SC" w:cs="Calibri"/>
                <w:bCs/>
                <w:color w:val="0070C0"/>
                <w:sz w:val="20"/>
                <w:szCs w:val="20"/>
                <w:lang w:val="en-US" w:eastAsia="zh-TW"/>
              </w:rPr>
              <w:t xml:space="preserve">Fort San Domingo </w:t>
            </w:r>
            <w:r>
              <w:rPr>
                <w:rFonts w:hint="eastAsia" w:ascii="Calibri" w:hAnsi="Calibri" w:eastAsia="HarmonyOS Sans SC" w:cs="Calibri"/>
                <w:bCs/>
                <w:color w:val="0070C0"/>
                <w:sz w:val="20"/>
                <w:szCs w:val="20"/>
                <w:lang w:val="en-US" w:eastAsia="zh-CN"/>
              </w:rPr>
              <w:t>+</w:t>
            </w:r>
            <w:r>
              <w:rPr>
                <w:rFonts w:hint="default" w:ascii="Calibri" w:hAnsi="Calibri" w:eastAsia="HarmonyOS Sans SC" w:cs="Calibri"/>
                <w:bCs/>
                <w:color w:val="0070C0"/>
                <w:sz w:val="20"/>
                <w:szCs w:val="20"/>
                <w:lang w:val="en-US" w:eastAsia="zh-TW"/>
              </w:rPr>
              <w:t>Former British Merchant Residence</w:t>
            </w:r>
            <w:r>
              <w:rPr>
                <w:rFonts w:hint="eastAsia" w:ascii="Calibri" w:hAnsi="Calibri" w:eastAsia="HarmonyOS Sans SC" w:cs="Calibri"/>
                <w:bCs/>
                <w:color w:val="0070C0"/>
                <w:sz w:val="20"/>
                <w:szCs w:val="20"/>
                <w:lang w:val="en-US" w:eastAsia="zh-CN"/>
              </w:rPr>
              <w:t xml:space="preserve">+ </w:t>
            </w:r>
            <w:r>
              <w:rPr>
                <w:rFonts w:hint="default" w:ascii="Calibri" w:hAnsi="Calibri" w:eastAsia="HarmonyOS Sans SC" w:cs="Calibri"/>
                <w:bCs/>
                <w:color w:val="0070C0"/>
                <w:sz w:val="20"/>
                <w:szCs w:val="20"/>
                <w:lang w:val="en-US" w:eastAsia="zh-TW"/>
              </w:rPr>
              <w:t>Fisherman's Wharf</w:t>
            </w:r>
            <w:r>
              <w:rPr>
                <w:rFonts w:hint="eastAsia" w:ascii="Calibri" w:hAnsi="Calibri" w:eastAsia="HarmonyOS Sans SC" w:cs="Calibri"/>
                <w:bCs/>
                <w:color w:val="0070C0"/>
                <w:sz w:val="20"/>
                <w:szCs w:val="20"/>
                <w:lang w:val="en-US" w:eastAsia="zh-CN"/>
              </w:rPr>
              <w:t>）</w:t>
            </w:r>
          </w:p>
        </w:tc>
        <w:tc>
          <w:tcPr>
            <w:tcW w:w="426" w:type="pct"/>
            <w:tcBorders>
              <w:top w:val="nil"/>
              <w:left w:val="nil"/>
              <w:bottom w:val="single" w:color="000000" w:sz="8" w:space="0"/>
              <w:right w:val="single" w:color="000000" w:sz="8" w:space="0"/>
            </w:tcBorders>
            <w:tcMar>
              <w:top w:w="0" w:type="dxa"/>
              <w:left w:w="20" w:type="dxa"/>
              <w:bottom w:w="0" w:type="dxa"/>
              <w:right w:w="20" w:type="dxa"/>
            </w:tcMar>
            <w:vAlign w:val="center"/>
          </w:tcPr>
          <w:p w14:paraId="2FF8CCBA">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B</w:t>
            </w:r>
          </w:p>
        </w:tc>
        <w:tc>
          <w:tcPr>
            <w:tcW w:w="843" w:type="pct"/>
            <w:tcBorders>
              <w:top w:val="nil"/>
              <w:left w:val="nil"/>
              <w:bottom w:val="single" w:color="000000" w:sz="8" w:space="0"/>
              <w:right w:val="single" w:color="000000" w:sz="8" w:space="0"/>
            </w:tcBorders>
            <w:tcMar>
              <w:top w:w="0" w:type="dxa"/>
              <w:left w:w="20" w:type="dxa"/>
              <w:bottom w:w="0" w:type="dxa"/>
              <w:right w:w="20" w:type="dxa"/>
            </w:tcMar>
            <w:vAlign w:val="center"/>
          </w:tcPr>
          <w:p w14:paraId="79295A29">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Taipei</w:t>
            </w:r>
          </w:p>
        </w:tc>
      </w:tr>
      <w:tr w14:paraId="610B9E6A">
        <w:tblPrEx>
          <w:tblCellMar>
            <w:top w:w="100" w:type="dxa"/>
            <w:left w:w="100" w:type="dxa"/>
            <w:bottom w:w="100" w:type="dxa"/>
            <w:right w:w="100" w:type="dxa"/>
          </w:tblCellMar>
        </w:tblPrEx>
        <w:trPr>
          <w:trHeight w:val="1096" w:hRule="atLeast"/>
        </w:trPr>
        <w:tc>
          <w:tcPr>
            <w:tcW w:w="338"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563D3A77">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D4</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56ABA7C1">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Taipei</w:t>
            </w:r>
          </w:p>
        </w:tc>
        <w:tc>
          <w:tcPr>
            <w:tcW w:w="2282" w:type="pct"/>
            <w:tcBorders>
              <w:top w:val="nil"/>
              <w:left w:val="nil"/>
              <w:bottom w:val="single" w:color="000000" w:sz="8" w:space="0"/>
              <w:right w:val="single" w:color="000000" w:sz="8" w:space="0"/>
            </w:tcBorders>
            <w:tcMar>
              <w:top w:w="0" w:type="dxa"/>
              <w:left w:w="20" w:type="dxa"/>
              <w:bottom w:w="0" w:type="dxa"/>
              <w:right w:w="20" w:type="dxa"/>
            </w:tcMar>
            <w:vAlign w:val="center"/>
          </w:tcPr>
          <w:p w14:paraId="4D7C9421">
            <w:pPr>
              <w:spacing w:line="320" w:lineRule="exact"/>
              <w:ind w:left="110" w:leftChars="50" w:right="110" w:rightChars="50"/>
              <w:jc w:val="left"/>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lang w:val="en-US"/>
              </w:rPr>
              <w:t>The National Palace Museum&gt; Dadaocheng , Dihua Street &gt; Chiang Kai-shek Memorial Hall &gt; Taipei 101 (</w:t>
            </w:r>
            <w:r>
              <w:rPr>
                <w:rFonts w:hint="eastAsia" w:ascii="Calibri" w:hAnsi="Calibri" w:eastAsia="HarmonyOS Sans SC" w:cs="Calibri"/>
                <w:bCs/>
                <w:color w:val="434343"/>
                <w:sz w:val="20"/>
                <w:szCs w:val="20"/>
                <w:lang w:val="en-US" w:eastAsia="zh-CN"/>
              </w:rPr>
              <w:t>outside view,</w:t>
            </w:r>
            <w:r>
              <w:rPr>
                <w:rFonts w:hint="default" w:ascii="Calibri" w:hAnsi="Calibri" w:eastAsia="HarmonyOS Sans SC" w:cs="Calibri"/>
                <w:bCs/>
                <w:color w:val="434343"/>
                <w:sz w:val="20"/>
                <w:szCs w:val="20"/>
                <w:lang w:val="en-US"/>
              </w:rPr>
              <w:t xml:space="preserve"> </w:t>
            </w:r>
            <w:r>
              <w:rPr>
                <w:rFonts w:hint="eastAsia" w:ascii="Calibri" w:hAnsi="Calibri" w:eastAsia="HarmonyOS Sans SC" w:cs="Calibri"/>
                <w:bCs/>
                <w:color w:val="434343"/>
                <w:sz w:val="20"/>
                <w:szCs w:val="20"/>
                <w:lang w:val="en-US" w:eastAsia="zh-CN"/>
              </w:rPr>
              <w:t>n</w:t>
            </w:r>
            <w:r>
              <w:rPr>
                <w:rFonts w:hint="default" w:ascii="Calibri" w:hAnsi="Calibri" w:eastAsia="HarmonyOS Sans SC" w:cs="Calibri"/>
                <w:bCs/>
                <w:color w:val="434343"/>
                <w:sz w:val="20"/>
                <w:szCs w:val="20"/>
                <w:lang w:val="en-US"/>
              </w:rPr>
              <w:t>ot including Observatory)</w:t>
            </w:r>
          </w:p>
        </w:tc>
        <w:tc>
          <w:tcPr>
            <w:tcW w:w="426" w:type="pct"/>
            <w:tcBorders>
              <w:top w:val="nil"/>
              <w:left w:val="nil"/>
              <w:bottom w:val="single" w:color="000000" w:sz="8" w:space="0"/>
              <w:right w:val="single" w:color="000000" w:sz="8" w:space="0"/>
            </w:tcBorders>
            <w:tcMar>
              <w:top w:w="0" w:type="dxa"/>
              <w:left w:w="20" w:type="dxa"/>
              <w:bottom w:w="0" w:type="dxa"/>
              <w:right w:w="20" w:type="dxa"/>
            </w:tcMar>
            <w:vAlign w:val="center"/>
          </w:tcPr>
          <w:p w14:paraId="5CE122FC">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B</w:t>
            </w:r>
          </w:p>
        </w:tc>
        <w:tc>
          <w:tcPr>
            <w:tcW w:w="843" w:type="pct"/>
            <w:tcBorders>
              <w:top w:val="nil"/>
              <w:left w:val="nil"/>
              <w:bottom w:val="single" w:color="000000" w:sz="8" w:space="0"/>
              <w:right w:val="single" w:color="000000" w:sz="8" w:space="0"/>
            </w:tcBorders>
            <w:tcMar>
              <w:top w:w="0" w:type="dxa"/>
              <w:left w:w="20" w:type="dxa"/>
              <w:bottom w:w="0" w:type="dxa"/>
              <w:right w:w="20" w:type="dxa"/>
            </w:tcMar>
            <w:vAlign w:val="center"/>
          </w:tcPr>
          <w:p w14:paraId="47862B79">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Taipei</w:t>
            </w:r>
          </w:p>
        </w:tc>
      </w:tr>
      <w:tr w14:paraId="6CBA7A59">
        <w:tblPrEx>
          <w:tblCellMar>
            <w:top w:w="100" w:type="dxa"/>
            <w:left w:w="100" w:type="dxa"/>
            <w:bottom w:w="100" w:type="dxa"/>
            <w:right w:w="100" w:type="dxa"/>
          </w:tblCellMar>
        </w:tblPrEx>
        <w:trPr>
          <w:trHeight w:val="871" w:hRule="atLeast"/>
        </w:trPr>
        <w:tc>
          <w:tcPr>
            <w:tcW w:w="338"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23FA97B5">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D5</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77CBDCC">
            <w:pPr>
              <w:spacing w:line="320" w:lineRule="exact"/>
              <w:jc w:val="center"/>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lang w:val="en-US"/>
              </w:rPr>
              <w:t>Taipei  - Sun Moon Lake</w:t>
            </w:r>
          </w:p>
        </w:tc>
        <w:tc>
          <w:tcPr>
            <w:tcW w:w="2282" w:type="pct"/>
            <w:tcBorders>
              <w:top w:val="nil"/>
              <w:left w:val="nil"/>
              <w:bottom w:val="single" w:color="000000" w:sz="8" w:space="0"/>
              <w:right w:val="single" w:color="000000" w:sz="8" w:space="0"/>
            </w:tcBorders>
            <w:tcMar>
              <w:top w:w="0" w:type="dxa"/>
              <w:left w:w="20" w:type="dxa"/>
              <w:bottom w:w="0" w:type="dxa"/>
              <w:right w:w="20" w:type="dxa"/>
            </w:tcMar>
            <w:vAlign w:val="center"/>
          </w:tcPr>
          <w:p w14:paraId="23EE841E">
            <w:pPr>
              <w:spacing w:line="320" w:lineRule="exact"/>
              <w:ind w:left="110" w:leftChars="50" w:right="110" w:rightChars="50"/>
              <w:jc w:val="left"/>
              <w:rPr>
                <w:rFonts w:hint="default" w:ascii="Calibri" w:hAnsi="Calibri" w:eastAsia="PMingLiU" w:cs="Calibri"/>
                <w:bCs/>
                <w:color w:val="FF0000"/>
                <w:sz w:val="20"/>
                <w:szCs w:val="20"/>
                <w:lang w:val="en-US" w:eastAsia="zh-TW"/>
              </w:rPr>
            </w:pPr>
            <w:r>
              <w:rPr>
                <w:rFonts w:hint="default" w:ascii="Calibri" w:hAnsi="Calibri" w:eastAsia="HarmonyOS Sans SC" w:cs="Calibri"/>
                <w:bCs/>
                <w:color w:val="434343"/>
                <w:sz w:val="20"/>
                <w:szCs w:val="20"/>
                <w:lang w:val="en-US"/>
              </w:rPr>
              <w:t xml:space="preserve">Taipei </w:t>
            </w:r>
            <w:r>
              <w:rPr>
                <w:rFonts w:hint="eastAsia" w:ascii="Calibri" w:hAnsi="Calibri" w:eastAsia="HarmonyOS Sans SC" w:cs="Calibri"/>
                <w:bCs/>
                <w:color w:val="434343"/>
                <w:sz w:val="20"/>
                <w:szCs w:val="20"/>
                <w:lang w:val="en-US" w:eastAsia="zh-CN"/>
              </w:rPr>
              <w:t xml:space="preserve"> </w:t>
            </w:r>
            <w:r>
              <w:rPr>
                <w:rFonts w:hint="default" w:ascii="Calibri" w:hAnsi="Calibri" w:eastAsia="HarmonyOS Sans SC" w:cs="Calibri"/>
                <w:bCs/>
                <w:color w:val="434343"/>
                <w:sz w:val="20"/>
                <w:szCs w:val="20"/>
                <w:lang w:val="en-US"/>
              </w:rPr>
              <w:t>&gt;</w:t>
            </w:r>
            <w:r>
              <w:rPr>
                <w:rFonts w:hint="eastAsia" w:ascii="Calibri" w:hAnsi="Calibri" w:eastAsia="HarmonyOS Sans SC" w:cs="Calibri"/>
                <w:bCs/>
                <w:color w:val="434343"/>
                <w:sz w:val="20"/>
                <w:szCs w:val="20"/>
                <w:lang w:val="en-US" w:eastAsia="zh-CN"/>
              </w:rPr>
              <w:t xml:space="preserve">  </w:t>
            </w:r>
            <w:r>
              <w:rPr>
                <w:rFonts w:hint="default" w:ascii="Calibri" w:hAnsi="Calibri" w:eastAsia="HarmonyOS Sans SC" w:cs="Calibri"/>
                <w:b/>
                <w:bCs w:val="0"/>
                <w:color w:val="434343"/>
                <w:sz w:val="20"/>
                <w:szCs w:val="20"/>
                <w:lang w:val="en"/>
              </w:rPr>
              <w:t>DIY Pineapple Cake</w:t>
            </w:r>
            <w:r>
              <w:rPr>
                <w:rFonts w:hint="eastAsia" w:ascii="Calibri" w:hAnsi="Calibri" w:eastAsia="HarmonyOS Sans SC" w:cs="Calibri"/>
                <w:b/>
                <w:bCs w:val="0"/>
                <w:color w:val="434343"/>
                <w:sz w:val="20"/>
                <w:szCs w:val="20"/>
                <w:lang w:val="en-US" w:eastAsia="zh-CN"/>
              </w:rPr>
              <w:t xml:space="preserve">  </w:t>
            </w:r>
            <w:r>
              <w:rPr>
                <w:rFonts w:hint="default" w:ascii="Calibri" w:hAnsi="Calibri" w:eastAsia="HarmonyOS Sans SC" w:cs="Calibri"/>
                <w:bCs/>
                <w:color w:val="434343"/>
                <w:sz w:val="20"/>
                <w:szCs w:val="20"/>
                <w:lang w:val="en-US" w:eastAsia="zh-TW"/>
              </w:rPr>
              <w:t>&gt;</w:t>
            </w:r>
            <w:r>
              <w:rPr>
                <w:rFonts w:hint="default" w:ascii="Calibri" w:hAnsi="Calibri" w:eastAsia="HarmonyOS Sans SC" w:cs="Calibri"/>
                <w:bCs/>
                <w:color w:val="434343"/>
                <w:sz w:val="20"/>
                <w:szCs w:val="20"/>
                <w:lang w:val="en-US"/>
              </w:rPr>
              <w:t xml:space="preserve"> </w:t>
            </w:r>
            <w:r>
              <w:rPr>
                <w:rFonts w:hint="eastAsia" w:ascii="Calibri" w:hAnsi="Calibri" w:eastAsia="HarmonyOS Sans SC" w:cs="Calibri"/>
                <w:bCs/>
                <w:color w:val="434343"/>
                <w:sz w:val="20"/>
                <w:szCs w:val="20"/>
                <w:lang w:val="en-US" w:eastAsia="zh-CN"/>
              </w:rPr>
              <w:t xml:space="preserve"> </w:t>
            </w:r>
            <w:r>
              <w:rPr>
                <w:rFonts w:hint="default" w:ascii="Calibri" w:hAnsi="Calibri" w:eastAsia="HarmonyOS Sans SC" w:cs="Calibri"/>
                <w:bCs/>
                <w:color w:val="434343"/>
                <w:sz w:val="20"/>
                <w:szCs w:val="20"/>
                <w:lang w:val="en-US"/>
              </w:rPr>
              <w:t xml:space="preserve">Sun Moon Lake </w:t>
            </w:r>
            <w:r>
              <w:rPr>
                <w:rFonts w:hint="default" w:ascii="Calibri" w:hAnsi="Calibri" w:eastAsia="HarmonyOS Sans SC" w:cs="Calibri"/>
                <w:bCs/>
                <w:color w:val="434343"/>
                <w:sz w:val="20"/>
                <w:szCs w:val="20"/>
                <w:lang w:val="en-US" w:eastAsia="zh-TW"/>
              </w:rPr>
              <w:t>(</w:t>
            </w:r>
            <w:r>
              <w:rPr>
                <w:rFonts w:hint="default" w:ascii="Calibri" w:hAnsi="Calibri" w:eastAsia="HarmonyOS Sans SC" w:cs="Calibri"/>
                <w:bCs/>
                <w:color w:val="434343"/>
                <w:sz w:val="20"/>
                <w:szCs w:val="20"/>
                <w:lang w:val="en-US"/>
              </w:rPr>
              <w:t>Boat Tour</w:t>
            </w:r>
            <w:r>
              <w:rPr>
                <w:rFonts w:hint="default" w:ascii="Calibri" w:hAnsi="Calibri" w:eastAsia="HarmonyOS Sans SC" w:cs="Calibri"/>
                <w:bCs/>
                <w:color w:val="434343"/>
                <w:sz w:val="20"/>
                <w:szCs w:val="20"/>
                <w:lang w:val="en-US" w:eastAsia="zh-TW"/>
              </w:rPr>
              <w:t>)</w:t>
            </w:r>
          </w:p>
        </w:tc>
        <w:tc>
          <w:tcPr>
            <w:tcW w:w="426"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33F38DC">
            <w:pPr>
              <w:spacing w:line="320" w:lineRule="exact"/>
              <w:jc w:val="center"/>
              <w:rPr>
                <w:rFonts w:hint="default" w:ascii="Calibri" w:hAnsi="Calibri" w:eastAsia="PMingLiU" w:cs="Calibri"/>
                <w:bCs/>
                <w:color w:val="434343"/>
                <w:sz w:val="20"/>
                <w:szCs w:val="20"/>
                <w:lang w:eastAsia="zh-TW"/>
              </w:rPr>
            </w:pPr>
            <w:r>
              <w:rPr>
                <w:rFonts w:hint="default" w:ascii="Calibri" w:hAnsi="Calibri" w:eastAsia="HarmonyOS Sans SC" w:cs="Calibri"/>
                <w:bCs/>
                <w:color w:val="434343"/>
                <w:sz w:val="20"/>
                <w:szCs w:val="20"/>
              </w:rPr>
              <w:t>B</w:t>
            </w:r>
          </w:p>
        </w:tc>
        <w:tc>
          <w:tcPr>
            <w:tcW w:w="843" w:type="pct"/>
            <w:tcBorders>
              <w:top w:val="nil"/>
              <w:left w:val="nil"/>
              <w:bottom w:val="single" w:color="000000" w:sz="8" w:space="0"/>
              <w:right w:val="single" w:color="000000" w:sz="8" w:space="0"/>
            </w:tcBorders>
            <w:tcMar>
              <w:top w:w="0" w:type="dxa"/>
              <w:left w:w="20" w:type="dxa"/>
              <w:bottom w:w="0" w:type="dxa"/>
              <w:right w:w="20" w:type="dxa"/>
            </w:tcMar>
            <w:vAlign w:val="center"/>
          </w:tcPr>
          <w:p w14:paraId="7BA4D90C">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Sun Moon Lake</w:t>
            </w:r>
          </w:p>
        </w:tc>
      </w:tr>
      <w:tr w14:paraId="77C5EA33">
        <w:tblPrEx>
          <w:tblCellMar>
            <w:top w:w="100" w:type="dxa"/>
            <w:left w:w="100" w:type="dxa"/>
            <w:bottom w:w="100" w:type="dxa"/>
            <w:right w:w="100" w:type="dxa"/>
          </w:tblCellMar>
        </w:tblPrEx>
        <w:trPr>
          <w:trHeight w:val="3662" w:hRule="atLeast"/>
        </w:trPr>
        <w:tc>
          <w:tcPr>
            <w:tcW w:w="338"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7C420FA8">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D6</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15943556">
            <w:pPr>
              <w:spacing w:line="320" w:lineRule="exact"/>
              <w:jc w:val="center"/>
              <w:rPr>
                <w:rFonts w:hint="default" w:ascii="Calibri" w:hAnsi="Calibri" w:eastAsia="HarmonyOS Sans SC" w:cs="Calibri"/>
                <w:bCs/>
                <w:color w:val="434343"/>
                <w:sz w:val="20"/>
                <w:szCs w:val="20"/>
                <w:lang w:val="en-US" w:eastAsia="zh-TW"/>
              </w:rPr>
            </w:pPr>
            <w:r>
              <w:rPr>
                <w:rFonts w:hint="default" w:ascii="Calibri" w:hAnsi="Calibri" w:eastAsia="HarmonyOS Sans SC" w:cs="Calibri"/>
                <w:bCs/>
                <w:color w:val="434343"/>
                <w:sz w:val="20"/>
                <w:szCs w:val="20"/>
                <w:lang w:val="en-US"/>
              </w:rPr>
              <w:t>Sun Moon Lake</w:t>
            </w:r>
            <w:r>
              <w:rPr>
                <w:rFonts w:hint="default" w:ascii="Calibri" w:hAnsi="Calibri" w:eastAsia="HarmonyOS Sans SC" w:cs="Calibri"/>
                <w:bCs/>
                <w:color w:val="434343"/>
                <w:sz w:val="20"/>
                <w:szCs w:val="20"/>
                <w:lang w:val="en-US" w:eastAsia="zh-TW"/>
              </w:rPr>
              <w:t xml:space="preserve"> -</w:t>
            </w:r>
            <w:r>
              <w:rPr>
                <w:rFonts w:hint="default" w:ascii="Calibri" w:hAnsi="Calibri" w:eastAsia="HarmonyOS Sans SC" w:cs="Calibri"/>
                <w:bCs/>
                <w:color w:val="434343"/>
                <w:sz w:val="20"/>
                <w:szCs w:val="20"/>
                <w:lang w:val="en-US"/>
              </w:rPr>
              <w:t xml:space="preserve"> Alishan</w:t>
            </w:r>
            <w:r>
              <w:rPr>
                <w:rFonts w:hint="default" w:ascii="Calibri" w:hAnsi="Calibri" w:eastAsia="HarmonyOS Sans SC" w:cs="Calibri"/>
                <w:bCs/>
                <w:color w:val="434343"/>
                <w:sz w:val="20"/>
                <w:szCs w:val="20"/>
                <w:lang w:val="en-US" w:eastAsia="zh-TW"/>
              </w:rPr>
              <w:t xml:space="preserve"> -</w:t>
            </w:r>
            <w:r>
              <w:rPr>
                <w:rFonts w:hint="default" w:ascii="Calibri" w:hAnsi="Calibri" w:eastAsia="HarmonyOS Sans SC" w:cs="Calibri"/>
                <w:bCs/>
                <w:color w:val="434343"/>
                <w:sz w:val="20"/>
                <w:szCs w:val="20"/>
                <w:lang w:val="en-US"/>
              </w:rPr>
              <w:t xml:space="preserve"> Chiayi</w:t>
            </w:r>
          </w:p>
        </w:tc>
        <w:tc>
          <w:tcPr>
            <w:tcW w:w="2282"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2EDF87F">
            <w:pPr>
              <w:spacing w:line="320" w:lineRule="exact"/>
              <w:ind w:right="110" w:rightChars="50"/>
              <w:jc w:val="left"/>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lang w:val="en-US"/>
              </w:rPr>
              <w:t xml:space="preserve">Sun Moon Lake </w:t>
            </w:r>
            <w:r>
              <w:rPr>
                <w:rFonts w:hint="default" w:ascii="Calibri" w:hAnsi="Calibri" w:eastAsia="HarmonyOS Sans SC" w:cs="Calibri"/>
                <w:bCs/>
                <w:color w:val="434343"/>
                <w:sz w:val="20"/>
                <w:szCs w:val="20"/>
                <w:lang w:val="en-US" w:eastAsia="zh-TW"/>
              </w:rPr>
              <w:t xml:space="preserve"> &gt; </w:t>
            </w:r>
            <w:r>
              <w:rPr>
                <w:rFonts w:hint="default" w:ascii="Calibri" w:hAnsi="Calibri" w:eastAsia="HarmonyOS Sans SC" w:cs="Calibri"/>
                <w:bCs/>
                <w:color w:val="434343"/>
                <w:sz w:val="20"/>
                <w:szCs w:val="20"/>
                <w:lang w:val="en-US"/>
              </w:rPr>
              <w:t xml:space="preserve"> Alishan Forest Recreation Area </w:t>
            </w:r>
            <w:r>
              <w:rPr>
                <w:rFonts w:hint="default" w:ascii="Calibri" w:hAnsi="Calibri" w:eastAsia="HarmonyOS Sans SC" w:cs="Calibri"/>
                <w:bCs/>
                <w:color w:val="434343"/>
                <w:sz w:val="20"/>
                <w:szCs w:val="20"/>
                <w:lang w:val="en-US" w:eastAsia="zh-TW"/>
              </w:rPr>
              <w:t xml:space="preserve">&gt; </w:t>
            </w:r>
            <w:r>
              <w:rPr>
                <w:rFonts w:hint="default" w:ascii="Calibri" w:hAnsi="Calibri" w:eastAsia="HarmonyOS Sans SC" w:cs="Calibri"/>
                <w:bCs/>
                <w:color w:val="434343"/>
                <w:sz w:val="20"/>
                <w:szCs w:val="20"/>
                <w:lang w:val="en-US"/>
              </w:rPr>
              <w:t>(Depending on individual physical strength and preferences, you can choose a different route.)</w:t>
            </w:r>
          </w:p>
          <w:p w14:paraId="270011F0">
            <w:pPr>
              <w:spacing w:line="320" w:lineRule="exact"/>
              <w:ind w:right="110" w:rightChars="50"/>
              <w:jc w:val="left"/>
              <w:rPr>
                <w:rFonts w:hint="default" w:ascii="Calibri" w:hAnsi="Calibri" w:eastAsia="PMingLiU" w:cs="Calibri"/>
                <w:bCs/>
                <w:color w:val="00B050"/>
                <w:sz w:val="20"/>
                <w:szCs w:val="20"/>
                <w:lang w:val="en-US" w:eastAsia="zh-TW"/>
              </w:rPr>
            </w:pPr>
            <w:r>
              <w:rPr>
                <w:rFonts w:hint="default" w:ascii="Calibri" w:hAnsi="Calibri" w:eastAsia="HarmonyOS Sans SC" w:cs="Calibri"/>
                <w:b/>
                <w:color w:val="00B050"/>
                <w:sz w:val="20"/>
                <w:szCs w:val="20"/>
                <w:lang w:val="en-US"/>
              </w:rPr>
              <w:t>Route A</w:t>
            </w:r>
            <w:r>
              <w:rPr>
                <w:rFonts w:hint="default" w:ascii="Calibri" w:hAnsi="Calibri" w:eastAsia="HarmonyOS Sans SC" w:cs="Calibri"/>
                <w:bCs/>
                <w:color w:val="00B050"/>
                <w:sz w:val="20"/>
                <w:szCs w:val="20"/>
                <w:lang w:val="en-US"/>
              </w:rPr>
              <w:t>: Zhaoping Train Station, Sisters Pond, Four Sisters, Happiness from Golden Pig, Eternal Love, Mulan Garden, Shouzheng Temple</w:t>
            </w:r>
          </w:p>
          <w:p w14:paraId="6A0C1814">
            <w:pPr>
              <w:shd w:val="clear" w:color="auto" w:fill="FFFFFF"/>
              <w:spacing w:after="160"/>
              <w:jc w:val="left"/>
              <w:rPr>
                <w:rFonts w:hint="default" w:ascii="Calibri" w:hAnsi="Calibri" w:eastAsia="HarmonyOS Sans SC" w:cs="Calibri"/>
                <w:bCs/>
                <w:color w:val="434343"/>
                <w:sz w:val="20"/>
                <w:szCs w:val="20"/>
                <w:lang w:val="en-US" w:eastAsia="zh-TW"/>
              </w:rPr>
            </w:pPr>
            <w:r>
              <w:rPr>
                <w:rFonts w:hint="default" w:ascii="Calibri" w:hAnsi="Calibri" w:eastAsia="HarmonyOS Sans SC" w:cs="Calibri"/>
                <w:b/>
                <w:color w:val="0070C0"/>
                <w:sz w:val="20"/>
                <w:szCs w:val="20"/>
                <w:lang w:val="en-US"/>
              </w:rPr>
              <w:t>Route B</w:t>
            </w:r>
            <w:r>
              <w:rPr>
                <w:rFonts w:hint="default" w:ascii="Calibri" w:hAnsi="Calibri" w:eastAsia="HarmonyOS Sans SC" w:cs="Calibri"/>
                <w:bCs/>
                <w:color w:val="0070C0"/>
                <w:sz w:val="20"/>
                <w:szCs w:val="20"/>
                <w:lang w:val="en-US"/>
              </w:rPr>
              <w:t>: Shouzheng Temple, Three Generations Tree, Alishan Museum, Xiang-lin Elementary School, Ci-yun Temple, Alishan Sacred Tree</w:t>
            </w:r>
          </w:p>
          <w:p w14:paraId="1E6C1A5B">
            <w:pPr>
              <w:shd w:val="clear" w:color="auto" w:fill="FFFFFF"/>
              <w:spacing w:after="160"/>
              <w:jc w:val="left"/>
              <w:rPr>
                <w:rFonts w:hint="default" w:ascii="Calibri" w:hAnsi="Calibri" w:eastAsia="PMingLiU" w:cs="Calibri"/>
                <w:b/>
                <w:bCs/>
                <w:color w:val="E69138"/>
                <w:sz w:val="20"/>
                <w:szCs w:val="20"/>
                <w:lang w:val="en-US" w:eastAsia="zh-TW"/>
              </w:rPr>
            </w:pPr>
            <w:r>
              <w:rPr>
                <w:rFonts w:hint="default" w:ascii="Calibri" w:hAnsi="Calibri" w:eastAsia="HarmonyOS Sans SC" w:cs="Calibri"/>
                <w:bCs/>
                <w:color w:val="434343"/>
                <w:sz w:val="20"/>
                <w:szCs w:val="20"/>
                <w:lang w:val="en-US" w:eastAsia="zh-TW"/>
              </w:rPr>
              <w:t xml:space="preserve">&gt; </w:t>
            </w:r>
            <w:r>
              <w:rPr>
                <w:rFonts w:hint="default" w:ascii="Calibri" w:hAnsi="Calibri" w:eastAsia="HarmonyOS Sans SC" w:cs="Calibri"/>
                <w:b/>
                <w:bCs w:val="0"/>
                <w:color w:val="434343"/>
                <w:sz w:val="20"/>
                <w:szCs w:val="20"/>
                <w:lang w:val="en-US" w:eastAsia="zh-TW"/>
              </w:rPr>
              <w:t>Tea Tasting Experience</w:t>
            </w:r>
          </w:p>
        </w:tc>
        <w:tc>
          <w:tcPr>
            <w:tcW w:w="426"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3724E56">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B</w:t>
            </w:r>
          </w:p>
        </w:tc>
        <w:tc>
          <w:tcPr>
            <w:tcW w:w="843" w:type="pct"/>
            <w:tcBorders>
              <w:top w:val="nil"/>
              <w:left w:val="nil"/>
              <w:bottom w:val="single" w:color="000000" w:sz="8" w:space="0"/>
              <w:right w:val="single" w:color="000000" w:sz="8" w:space="0"/>
            </w:tcBorders>
            <w:tcMar>
              <w:top w:w="0" w:type="dxa"/>
              <w:left w:w="20" w:type="dxa"/>
              <w:bottom w:w="0" w:type="dxa"/>
              <w:right w:w="20" w:type="dxa"/>
            </w:tcMar>
            <w:vAlign w:val="center"/>
          </w:tcPr>
          <w:p w14:paraId="7DD3E569">
            <w:pPr>
              <w:spacing w:line="320" w:lineRule="exact"/>
              <w:jc w:val="center"/>
              <w:rPr>
                <w:rFonts w:hint="default" w:ascii="Calibri" w:hAnsi="Calibri" w:eastAsia="HarmonyOS Sans SC" w:cs="Calibri"/>
                <w:bCs/>
                <w:color w:val="434343"/>
                <w:sz w:val="20"/>
                <w:szCs w:val="20"/>
                <w:lang w:eastAsia="zh-TW"/>
              </w:rPr>
            </w:pPr>
            <w:r>
              <w:rPr>
                <w:rFonts w:hint="default" w:ascii="Calibri" w:hAnsi="Calibri" w:eastAsia="HarmonyOS Sans SC" w:cs="Calibri"/>
                <w:bCs/>
                <w:color w:val="434343"/>
                <w:sz w:val="20"/>
                <w:szCs w:val="20"/>
              </w:rPr>
              <w:t>Chiayi</w:t>
            </w:r>
          </w:p>
        </w:tc>
      </w:tr>
      <w:tr w14:paraId="6040D317">
        <w:tblPrEx>
          <w:tblCellMar>
            <w:top w:w="100" w:type="dxa"/>
            <w:left w:w="100" w:type="dxa"/>
            <w:bottom w:w="100" w:type="dxa"/>
            <w:right w:w="100" w:type="dxa"/>
          </w:tblCellMar>
        </w:tblPrEx>
        <w:trPr>
          <w:trHeight w:val="940" w:hRule="atLeast"/>
        </w:trPr>
        <w:tc>
          <w:tcPr>
            <w:tcW w:w="338"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7AB9CDFD">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D7</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75C633D6">
            <w:pPr>
              <w:spacing w:line="320" w:lineRule="exact"/>
              <w:jc w:val="center"/>
              <w:rPr>
                <w:rFonts w:hint="default" w:ascii="Calibri" w:hAnsi="Calibri" w:eastAsia="PMingLiU" w:cs="Calibri"/>
                <w:bCs/>
                <w:color w:val="434343"/>
                <w:sz w:val="20"/>
                <w:szCs w:val="20"/>
                <w:lang w:val="en-US" w:eastAsia="zh-TW"/>
              </w:rPr>
            </w:pPr>
            <w:r>
              <w:rPr>
                <w:rFonts w:hint="default" w:ascii="Calibri" w:hAnsi="Calibri" w:eastAsia="HarmonyOS Sans SC" w:cs="Calibri"/>
                <w:bCs/>
                <w:color w:val="434343"/>
                <w:sz w:val="20"/>
                <w:szCs w:val="20"/>
                <w:lang w:val="en-US"/>
              </w:rPr>
              <w:t>Chiayi - Kaohsiung</w:t>
            </w:r>
          </w:p>
        </w:tc>
        <w:tc>
          <w:tcPr>
            <w:tcW w:w="2282" w:type="pct"/>
            <w:tcBorders>
              <w:top w:val="nil"/>
              <w:left w:val="nil"/>
              <w:bottom w:val="single" w:color="000000" w:sz="8" w:space="0"/>
              <w:right w:val="single" w:color="000000" w:sz="8" w:space="0"/>
            </w:tcBorders>
            <w:tcMar>
              <w:top w:w="0" w:type="dxa"/>
              <w:left w:w="20" w:type="dxa"/>
              <w:bottom w:w="0" w:type="dxa"/>
              <w:right w:w="20" w:type="dxa"/>
            </w:tcMar>
            <w:vAlign w:val="center"/>
          </w:tcPr>
          <w:p w14:paraId="16C26B55">
            <w:pPr>
              <w:spacing w:line="320" w:lineRule="exact"/>
              <w:ind w:left="110" w:leftChars="50" w:right="110" w:rightChars="50"/>
              <w:jc w:val="left"/>
              <w:rPr>
                <w:rFonts w:hint="default" w:ascii="Calibri" w:hAnsi="Calibri" w:eastAsia="PMingLiU" w:cs="Calibri"/>
                <w:bCs/>
                <w:color w:val="434343"/>
                <w:sz w:val="20"/>
                <w:szCs w:val="20"/>
                <w:lang w:val="en-US" w:eastAsia="zh-TW"/>
              </w:rPr>
            </w:pPr>
            <w:r>
              <w:rPr>
                <w:rFonts w:hint="default" w:ascii="Calibri" w:hAnsi="Calibri" w:eastAsia="HarmonyOS Sans SC" w:cs="Calibri"/>
                <w:bCs/>
                <w:color w:val="434343"/>
                <w:sz w:val="20"/>
                <w:szCs w:val="20"/>
                <w:lang w:val="en-US"/>
              </w:rPr>
              <w:t>Chiayi</w:t>
            </w:r>
            <w:r>
              <w:rPr>
                <w:rFonts w:hint="default" w:ascii="Calibri" w:hAnsi="Calibri" w:eastAsia="PMingLiU" w:cs="Calibri"/>
                <w:bCs/>
                <w:color w:val="434343"/>
                <w:sz w:val="20"/>
                <w:szCs w:val="20"/>
                <w:lang w:val="en-US" w:eastAsia="zh-TW"/>
              </w:rPr>
              <w:t xml:space="preserve">  </w:t>
            </w:r>
            <w:r>
              <w:rPr>
                <w:rFonts w:hint="default" w:ascii="Calibri" w:hAnsi="Calibri" w:eastAsia="HarmonyOS Sans SC" w:cs="Calibri"/>
                <w:bCs/>
                <w:color w:val="434343"/>
                <w:sz w:val="20"/>
                <w:szCs w:val="20"/>
                <w:lang w:val="en-US" w:eastAsia="zh-TW"/>
              </w:rPr>
              <w:t xml:space="preserve">&gt; </w:t>
            </w:r>
            <w:r>
              <w:rPr>
                <w:rFonts w:hint="default" w:ascii="Calibri" w:hAnsi="Calibri" w:eastAsia="HarmonyOS Sans SC" w:cs="Calibri"/>
                <w:bCs/>
                <w:color w:val="434343"/>
                <w:sz w:val="20"/>
                <w:szCs w:val="20"/>
                <w:lang w:val="en-US"/>
              </w:rPr>
              <w:t xml:space="preserve"> Hinoki Life Village</w:t>
            </w:r>
            <w:r>
              <w:rPr>
                <w:rFonts w:hint="default" w:ascii="Calibri" w:hAnsi="Calibri" w:eastAsia="PMingLiU" w:cs="Calibri"/>
                <w:bCs/>
                <w:color w:val="434343"/>
                <w:sz w:val="20"/>
                <w:szCs w:val="20"/>
                <w:lang w:val="en-US" w:eastAsia="zh-TW"/>
              </w:rPr>
              <w:t xml:space="preserve"> </w:t>
            </w:r>
            <w:r>
              <w:rPr>
                <w:rFonts w:hint="default" w:ascii="Calibri" w:hAnsi="Calibri" w:eastAsia="HarmonyOS Sans SC" w:cs="Calibri"/>
                <w:bCs/>
                <w:color w:val="434343"/>
                <w:sz w:val="20"/>
                <w:szCs w:val="20"/>
                <w:lang w:val="en-US" w:eastAsia="zh-TW"/>
              </w:rPr>
              <w:t xml:space="preserve">&gt; </w:t>
            </w:r>
            <w:r>
              <w:rPr>
                <w:rFonts w:hint="default" w:ascii="Calibri" w:hAnsi="Calibri" w:eastAsia="HarmonyOS Sans SC" w:cs="Calibri"/>
                <w:bCs/>
                <w:color w:val="434343"/>
                <w:sz w:val="20"/>
                <w:szCs w:val="20"/>
                <w:lang w:val="en-US"/>
              </w:rPr>
              <w:t xml:space="preserve">  Fo Guang Shan Buddha Memorial Center</w:t>
            </w:r>
            <w:r>
              <w:rPr>
                <w:rFonts w:hint="default" w:ascii="Calibri" w:hAnsi="Calibri" w:eastAsia="PMingLiU" w:cs="Calibri"/>
                <w:bCs/>
                <w:color w:val="434343"/>
                <w:sz w:val="20"/>
                <w:szCs w:val="20"/>
                <w:lang w:val="en-US" w:eastAsia="zh-TW"/>
              </w:rPr>
              <w:t xml:space="preserve"> </w:t>
            </w:r>
            <w:r>
              <w:rPr>
                <w:rFonts w:hint="default" w:ascii="Calibri" w:hAnsi="Calibri" w:eastAsia="HarmonyOS Sans SC" w:cs="Calibri"/>
                <w:bCs/>
                <w:color w:val="434343"/>
                <w:sz w:val="20"/>
                <w:szCs w:val="20"/>
                <w:lang w:val="en-US" w:eastAsia="zh-TW"/>
              </w:rPr>
              <w:t xml:space="preserve">&gt; </w:t>
            </w:r>
            <w:r>
              <w:rPr>
                <w:rFonts w:hint="default" w:ascii="Calibri" w:hAnsi="Calibri" w:eastAsia="HarmonyOS Sans SC" w:cs="Calibri"/>
                <w:bCs/>
                <w:color w:val="434343"/>
                <w:sz w:val="20"/>
                <w:szCs w:val="20"/>
                <w:lang w:val="en-US"/>
              </w:rPr>
              <w:t xml:space="preserve"> Cijin Old Street</w:t>
            </w:r>
          </w:p>
        </w:tc>
        <w:tc>
          <w:tcPr>
            <w:tcW w:w="426" w:type="pct"/>
            <w:tcBorders>
              <w:top w:val="nil"/>
              <w:left w:val="nil"/>
              <w:bottom w:val="single" w:color="000000" w:sz="8" w:space="0"/>
              <w:right w:val="single" w:color="000000" w:sz="8" w:space="0"/>
            </w:tcBorders>
            <w:tcMar>
              <w:top w:w="0" w:type="dxa"/>
              <w:left w:w="20" w:type="dxa"/>
              <w:bottom w:w="0" w:type="dxa"/>
              <w:right w:w="20" w:type="dxa"/>
            </w:tcMar>
            <w:vAlign w:val="center"/>
          </w:tcPr>
          <w:p w14:paraId="392C214F">
            <w:pPr>
              <w:spacing w:line="320" w:lineRule="exact"/>
              <w:jc w:val="center"/>
              <w:rPr>
                <w:rFonts w:hint="default" w:ascii="Calibri" w:hAnsi="Calibri" w:eastAsia="PMingLiU" w:cs="Calibri"/>
                <w:bCs/>
                <w:color w:val="434343"/>
                <w:sz w:val="20"/>
                <w:szCs w:val="20"/>
                <w:lang w:eastAsia="zh-TW"/>
              </w:rPr>
            </w:pPr>
            <w:r>
              <w:rPr>
                <w:rFonts w:hint="default" w:ascii="Calibri" w:hAnsi="Calibri" w:eastAsia="HarmonyOS Sans SC" w:cs="Calibri"/>
                <w:bCs/>
                <w:color w:val="434343"/>
                <w:sz w:val="20"/>
                <w:szCs w:val="20"/>
              </w:rPr>
              <w:t>B</w:t>
            </w:r>
          </w:p>
        </w:tc>
        <w:tc>
          <w:tcPr>
            <w:tcW w:w="843" w:type="pct"/>
            <w:tcBorders>
              <w:top w:val="nil"/>
              <w:left w:val="nil"/>
              <w:bottom w:val="single" w:color="000000" w:sz="8" w:space="0"/>
              <w:right w:val="single" w:color="000000" w:sz="8" w:space="0"/>
            </w:tcBorders>
            <w:tcMar>
              <w:top w:w="0" w:type="dxa"/>
              <w:left w:w="20" w:type="dxa"/>
              <w:bottom w:w="0" w:type="dxa"/>
              <w:right w:w="20" w:type="dxa"/>
            </w:tcMar>
            <w:vAlign w:val="center"/>
          </w:tcPr>
          <w:p w14:paraId="03E6767E">
            <w:pPr>
              <w:spacing w:line="320" w:lineRule="exact"/>
              <w:jc w:val="center"/>
              <w:rPr>
                <w:rFonts w:hint="default" w:ascii="Calibri" w:hAnsi="Calibri" w:eastAsia="HarmonyOS Sans SC" w:cs="Calibri"/>
                <w:bCs/>
                <w:color w:val="434343"/>
                <w:sz w:val="20"/>
                <w:szCs w:val="20"/>
              </w:rPr>
            </w:pPr>
            <w:bookmarkStart w:id="0" w:name="OLE_LINK2"/>
            <w:r>
              <w:rPr>
                <w:rFonts w:hint="default" w:ascii="Calibri" w:hAnsi="Calibri" w:eastAsia="HarmonyOS Sans SC" w:cs="Calibri"/>
                <w:bCs/>
                <w:color w:val="434343"/>
                <w:sz w:val="20"/>
                <w:szCs w:val="20"/>
              </w:rPr>
              <w:t>Kaohsiung</w:t>
            </w:r>
            <w:bookmarkEnd w:id="0"/>
          </w:p>
        </w:tc>
      </w:tr>
      <w:tr w14:paraId="4AEDF4E1">
        <w:tblPrEx>
          <w:tblCellMar>
            <w:top w:w="100" w:type="dxa"/>
            <w:left w:w="100" w:type="dxa"/>
            <w:bottom w:w="100" w:type="dxa"/>
            <w:right w:w="100" w:type="dxa"/>
          </w:tblCellMar>
        </w:tblPrEx>
        <w:trPr>
          <w:trHeight w:val="1124" w:hRule="atLeast"/>
        </w:trPr>
        <w:tc>
          <w:tcPr>
            <w:tcW w:w="338"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4E3CE131">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D8</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1D13EB5C">
            <w:pPr>
              <w:spacing w:line="320" w:lineRule="exact"/>
              <w:jc w:val="center"/>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lang w:val="en-US"/>
              </w:rPr>
              <w:t>Kaohsiung</w:t>
            </w:r>
          </w:p>
        </w:tc>
        <w:tc>
          <w:tcPr>
            <w:tcW w:w="2282" w:type="pct"/>
            <w:tcBorders>
              <w:top w:val="nil"/>
              <w:left w:val="nil"/>
              <w:bottom w:val="single" w:color="000000" w:sz="8" w:space="0"/>
              <w:right w:val="single" w:color="000000" w:sz="8" w:space="0"/>
            </w:tcBorders>
            <w:tcMar>
              <w:top w:w="0" w:type="dxa"/>
              <w:left w:w="20" w:type="dxa"/>
              <w:bottom w:w="0" w:type="dxa"/>
              <w:right w:w="20" w:type="dxa"/>
            </w:tcMar>
            <w:vAlign w:val="center"/>
          </w:tcPr>
          <w:p w14:paraId="74C4B477">
            <w:pPr>
              <w:spacing w:line="320" w:lineRule="exact"/>
              <w:ind w:left="110" w:leftChars="50" w:right="110" w:rightChars="50"/>
              <w:jc w:val="left"/>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lang w:val="en-US"/>
              </w:rPr>
              <w:t xml:space="preserve">Lotus Lake  </w:t>
            </w:r>
            <w:r>
              <w:rPr>
                <w:rFonts w:hint="default" w:ascii="Calibri" w:hAnsi="Calibri" w:eastAsia="HarmonyOS Sans SC" w:cs="Calibri"/>
                <w:bCs/>
                <w:color w:val="434343"/>
                <w:sz w:val="20"/>
                <w:szCs w:val="20"/>
                <w:lang w:val="en-US" w:eastAsia="zh-TW"/>
              </w:rPr>
              <w:t>&gt;</w:t>
            </w:r>
            <w:r>
              <w:rPr>
                <w:rFonts w:hint="default" w:ascii="Calibri" w:hAnsi="Calibri" w:eastAsia="PMingLiU" w:cs="Calibri"/>
                <w:bCs/>
                <w:color w:val="434343"/>
                <w:sz w:val="20"/>
                <w:szCs w:val="20"/>
                <w:lang w:val="en-US" w:eastAsia="zh-TW"/>
              </w:rPr>
              <w:t xml:space="preserve"> </w:t>
            </w:r>
            <w:r>
              <w:rPr>
                <w:rFonts w:hint="default" w:ascii="Calibri" w:hAnsi="Calibri" w:eastAsia="HarmonyOS Sans SC" w:cs="Calibri"/>
                <w:bCs/>
                <w:color w:val="434343"/>
                <w:sz w:val="20"/>
                <w:szCs w:val="20"/>
                <w:lang w:val="en-US"/>
              </w:rPr>
              <w:t xml:space="preserve"> Kaohsiung Museum of History</w:t>
            </w:r>
            <w:bookmarkStart w:id="1" w:name="_GoBack"/>
            <w:bookmarkEnd w:id="1"/>
          </w:p>
        </w:tc>
        <w:tc>
          <w:tcPr>
            <w:tcW w:w="426" w:type="pct"/>
            <w:tcBorders>
              <w:top w:val="nil"/>
              <w:left w:val="nil"/>
              <w:bottom w:val="single" w:color="000000" w:sz="8" w:space="0"/>
              <w:right w:val="single" w:color="000000" w:sz="8" w:space="0"/>
            </w:tcBorders>
            <w:tcMar>
              <w:top w:w="0" w:type="dxa"/>
              <w:left w:w="20" w:type="dxa"/>
              <w:bottom w:w="0" w:type="dxa"/>
              <w:right w:w="20" w:type="dxa"/>
            </w:tcMar>
            <w:vAlign w:val="center"/>
          </w:tcPr>
          <w:p w14:paraId="31C023EA">
            <w:pPr>
              <w:spacing w:line="320" w:lineRule="exact"/>
              <w:jc w:val="center"/>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rPr>
              <w:t>B</w:t>
            </w:r>
          </w:p>
        </w:tc>
        <w:tc>
          <w:tcPr>
            <w:tcW w:w="843" w:type="pct"/>
            <w:tcBorders>
              <w:top w:val="nil"/>
              <w:left w:val="nil"/>
              <w:bottom w:val="single" w:color="000000" w:sz="8" w:space="0"/>
              <w:right w:val="single" w:color="000000" w:sz="8" w:space="0"/>
            </w:tcBorders>
            <w:tcMar>
              <w:top w:w="0" w:type="dxa"/>
              <w:left w:w="20" w:type="dxa"/>
              <w:bottom w:w="0" w:type="dxa"/>
              <w:right w:w="20" w:type="dxa"/>
            </w:tcMar>
            <w:vAlign w:val="center"/>
          </w:tcPr>
          <w:p w14:paraId="2F662EF4">
            <w:pPr>
              <w:spacing w:line="320" w:lineRule="exact"/>
              <w:jc w:val="center"/>
              <w:rPr>
                <w:rFonts w:hint="default" w:ascii="Calibri" w:hAnsi="Calibri" w:eastAsia="HarmonyOS Sans SC" w:cs="Calibri"/>
                <w:bCs/>
                <w:color w:val="434343"/>
                <w:sz w:val="20"/>
                <w:szCs w:val="20"/>
                <w:lang w:val="en-US"/>
              </w:rPr>
            </w:pPr>
            <w:r>
              <w:rPr>
                <w:rFonts w:hint="default" w:ascii="Calibri" w:hAnsi="Calibri" w:eastAsia="PMingLiU" w:cs="Calibri"/>
                <w:bCs/>
                <w:color w:val="434343"/>
                <w:sz w:val="20"/>
                <w:szCs w:val="20"/>
                <w:lang w:eastAsia="zh-TW"/>
              </w:rPr>
              <w:t>XXX</w:t>
            </w:r>
          </w:p>
        </w:tc>
      </w:tr>
    </w:tbl>
    <w:p w14:paraId="299902E5">
      <w:pPr>
        <w:keepNext w:val="0"/>
        <w:keepLines w:val="0"/>
        <w:pageBreakBefore w:val="0"/>
        <w:widowControl/>
        <w:kinsoku/>
        <w:wordWrap/>
        <w:overflowPunct/>
        <w:topLinePunct w:val="0"/>
        <w:autoSpaceDE/>
        <w:autoSpaceDN/>
        <w:bidi w:val="0"/>
        <w:adjustRightInd/>
        <w:snapToGrid/>
        <w:spacing w:before="240" w:after="240" w:line="360" w:lineRule="exact"/>
        <w:textAlignment w:val="auto"/>
        <w:rPr>
          <w:rFonts w:hint="default" w:ascii="Calisto MT" w:hAnsi="Calisto MT" w:eastAsia="宋体" w:cs="Calisto MT"/>
          <w:b/>
          <w:bCs/>
          <w:color w:val="C81D31" w:themeColor="accent6" w:themeShade="BF"/>
          <w:sz w:val="22"/>
          <w:szCs w:val="22"/>
          <w:lang w:val="en-US" w:eastAsia="zh-TW"/>
        </w:rPr>
      </w:pPr>
      <w:r>
        <w:rPr>
          <w:rFonts w:hint="default" w:ascii="Calisto MT" w:hAnsi="Calisto MT" w:eastAsia="宋体" w:cs="Calisto MT"/>
          <w:b/>
          <w:bCs/>
          <w:color w:val="C81D31" w:themeColor="accent6" w:themeShade="BF"/>
          <w:sz w:val="22"/>
          <w:szCs w:val="22"/>
          <w:lang w:val="en-US" w:eastAsia="zh-TW"/>
        </w:rPr>
        <w:t>Note: The itinerary may be subject to changes due to seasons, weather, national holidays, or special events. Our company reserves the right to modify the itinerary, and any changes will be made with the most suitable arrangements based on the circumstances at the time.</w:t>
      </w:r>
    </w:p>
    <w:p w14:paraId="3DC22A02">
      <w:pPr>
        <w:keepNext w:val="0"/>
        <w:keepLines w:val="0"/>
        <w:pageBreakBefore w:val="0"/>
        <w:widowControl/>
        <w:kinsoku/>
        <w:wordWrap/>
        <w:overflowPunct/>
        <w:topLinePunct w:val="0"/>
        <w:autoSpaceDE/>
        <w:autoSpaceDN/>
        <w:bidi w:val="0"/>
        <w:adjustRightInd/>
        <w:snapToGrid/>
        <w:spacing w:before="240" w:after="240" w:line="360" w:lineRule="exact"/>
        <w:textAlignment w:val="auto"/>
        <w:rPr>
          <w:rFonts w:hint="default" w:ascii="Calisto MT" w:hAnsi="Calisto MT" w:eastAsia="宋体" w:cs="Calisto MT"/>
          <w:b/>
          <w:bCs/>
          <w:color w:val="C81D31" w:themeColor="accent6" w:themeShade="BF"/>
          <w:sz w:val="22"/>
          <w:szCs w:val="22"/>
          <w:lang w:val="en-US" w:eastAsia="zh-TW"/>
        </w:rPr>
      </w:pPr>
    </w:p>
    <w:tbl>
      <w:tblPr>
        <w:tblStyle w:val="7"/>
        <w:tblW w:w="10206"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2425"/>
        <w:gridCol w:w="2355"/>
        <w:gridCol w:w="5426"/>
      </w:tblGrid>
      <w:tr w14:paraId="04F0CF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562" w:hRule="atLeast"/>
        </w:trPr>
        <w:tc>
          <w:tcPr>
            <w:tcW w:w="2425" w:type="dxa"/>
            <w:vMerge w:val="restart"/>
            <w:shd w:val="clear" w:color="auto" w:fill="F3F3F3"/>
            <w:tcMar>
              <w:top w:w="100" w:type="dxa"/>
              <w:left w:w="100" w:type="dxa"/>
              <w:bottom w:w="100" w:type="dxa"/>
              <w:right w:w="100" w:type="dxa"/>
            </w:tcMar>
            <w:vAlign w:val="center"/>
          </w:tcPr>
          <w:p w14:paraId="08B34D8F">
            <w:pPr>
              <w:widowControl w:val="0"/>
              <w:spacing w:line="240" w:lineRule="auto"/>
              <w:jc w:val="center"/>
              <w:rPr>
                <w:rFonts w:hint="default" w:ascii="Calibri" w:hAnsi="Calibri" w:eastAsia="HarmonyOS Sans SC" w:cs="Calibri"/>
                <w:b/>
                <w:color w:val="595959"/>
                <w:sz w:val="24"/>
                <w:szCs w:val="24"/>
              </w:rPr>
            </w:pPr>
            <w:r>
              <w:rPr>
                <w:rFonts w:hint="default" w:ascii="Calibri" w:hAnsi="Calibri" w:eastAsia="HarmonyOS Sans SC" w:cs="Calibri"/>
                <w:b/>
                <w:color w:val="595959"/>
                <w:sz w:val="24"/>
                <w:szCs w:val="24"/>
              </w:rPr>
              <w:t xml:space="preserve">Day 1 </w:t>
            </w:r>
            <w:r>
              <w:rPr>
                <w:rFonts w:hint="default" w:ascii="Calibri" w:hAnsi="Calibri" w:eastAsia="HarmonyOS Sans SC" w:cs="Calibri"/>
                <w:b/>
                <w:color w:val="595959"/>
                <w:sz w:val="24"/>
                <w:szCs w:val="24"/>
              </w:rPr>
              <w:br w:type="textWrapping"/>
            </w:r>
          </w:p>
          <w:p w14:paraId="065F80E9">
            <w:pPr>
              <w:widowControl w:val="0"/>
              <w:spacing w:line="240" w:lineRule="auto"/>
              <w:jc w:val="center"/>
              <w:rPr>
                <w:rFonts w:hint="default" w:ascii="Calibri" w:hAnsi="Calibri" w:eastAsia="HarmonyOS Sans SC" w:cs="Calibri"/>
                <w:b/>
                <w:color w:val="595959"/>
                <w:sz w:val="24"/>
                <w:szCs w:val="24"/>
              </w:rPr>
            </w:pPr>
            <w:r>
              <w:rPr>
                <w:rFonts w:hint="default" w:ascii="Calibri" w:hAnsi="Calibri" w:eastAsia="HarmonyOS Sans SC" w:cs="Calibri"/>
                <w:b/>
                <w:color w:val="595959"/>
                <w:sz w:val="24"/>
                <w:szCs w:val="24"/>
              </w:rPr>
              <w:t>Gathering Day</w:t>
            </w:r>
          </w:p>
        </w:tc>
        <w:tc>
          <w:tcPr>
            <w:tcW w:w="7781" w:type="dxa"/>
            <w:gridSpan w:val="2"/>
            <w:shd w:val="clear" w:color="auto" w:fill="F3F3F3"/>
            <w:tcMar>
              <w:top w:w="100" w:type="dxa"/>
              <w:left w:w="100" w:type="dxa"/>
              <w:bottom w:w="100" w:type="dxa"/>
              <w:right w:w="100" w:type="dxa"/>
            </w:tcMar>
          </w:tcPr>
          <w:p w14:paraId="4955482A">
            <w:pPr>
              <w:widowControl w:val="0"/>
              <w:spacing w:line="240" w:lineRule="auto"/>
              <w:rPr>
                <w:rFonts w:hint="default" w:ascii="Calibri" w:hAnsi="Calibri" w:eastAsia="HarmonyOS Sans SC" w:cs="Calibri"/>
                <w:b/>
                <w:color w:val="595959"/>
                <w:sz w:val="24"/>
                <w:szCs w:val="24"/>
                <w:lang w:val="en-US"/>
              </w:rPr>
            </w:pPr>
            <w:r>
              <w:rPr>
                <w:rFonts w:hint="default" w:ascii="Calibri" w:hAnsi="Calibri" w:eastAsia="HarmonyOS Sans SC" w:cs="Calibri"/>
                <w:b/>
                <w:color w:val="595959"/>
                <w:sz w:val="24"/>
                <w:szCs w:val="24"/>
                <w:lang w:val="en-US"/>
              </w:rPr>
              <w:t>Please make your way to the designated hotel for check-in by yourself.</w:t>
            </w:r>
          </w:p>
        </w:tc>
      </w:tr>
      <w:tr w14:paraId="59F53A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continue"/>
            <w:shd w:val="clear" w:color="auto" w:fill="F3F3F3"/>
            <w:tcMar>
              <w:top w:w="100" w:type="dxa"/>
              <w:left w:w="100" w:type="dxa"/>
              <w:bottom w:w="100" w:type="dxa"/>
              <w:right w:w="100" w:type="dxa"/>
            </w:tcMar>
            <w:vAlign w:val="center"/>
          </w:tcPr>
          <w:p w14:paraId="6035311A">
            <w:pPr>
              <w:widowControl w:val="0"/>
              <w:rPr>
                <w:rFonts w:hint="default" w:ascii="Calibri" w:hAnsi="Calibri" w:eastAsia="HarmonyOS Sans SC" w:cs="Calibri"/>
                <w:b/>
                <w:color w:val="595959"/>
                <w:sz w:val="24"/>
                <w:szCs w:val="24"/>
                <w:lang w:val="en-US"/>
              </w:rPr>
            </w:pPr>
          </w:p>
        </w:tc>
        <w:tc>
          <w:tcPr>
            <w:tcW w:w="2355" w:type="dxa"/>
            <w:shd w:val="clear" w:color="auto" w:fill="F3F3F3"/>
            <w:tcMar>
              <w:top w:w="100" w:type="dxa"/>
              <w:left w:w="100" w:type="dxa"/>
              <w:bottom w:w="100" w:type="dxa"/>
              <w:right w:w="100" w:type="dxa"/>
            </w:tcMar>
          </w:tcPr>
          <w:p w14:paraId="61B3B20D">
            <w:pPr>
              <w:widowControl w:val="0"/>
              <w:spacing w:line="240" w:lineRule="auto"/>
              <w:jc w:val="center"/>
              <w:rPr>
                <w:rFonts w:hint="default" w:ascii="Calibri" w:hAnsi="Calibri" w:eastAsia="HarmonyOS Sans SC" w:cs="Calibri"/>
                <w:b/>
                <w:color w:val="434343"/>
                <w:sz w:val="24"/>
                <w:szCs w:val="24"/>
              </w:rPr>
            </w:pPr>
            <w:r>
              <w:rPr>
                <w:rFonts w:hint="default" w:ascii="Calibri" w:hAnsi="Calibri" w:eastAsia="HarmonyOS Sans SC" w:cs="Calibri"/>
                <w:b/>
                <w:color w:val="595959"/>
                <w:sz w:val="24"/>
                <w:szCs w:val="24"/>
              </w:rPr>
              <w:t>No meals</w:t>
            </w:r>
          </w:p>
        </w:tc>
        <w:tc>
          <w:tcPr>
            <w:tcW w:w="5426" w:type="dxa"/>
            <w:shd w:val="clear" w:color="auto" w:fill="F3F3F3"/>
            <w:tcMar>
              <w:top w:w="100" w:type="dxa"/>
              <w:left w:w="100" w:type="dxa"/>
              <w:bottom w:w="100" w:type="dxa"/>
              <w:right w:w="100" w:type="dxa"/>
            </w:tcMar>
            <w:vAlign w:val="center"/>
          </w:tcPr>
          <w:p w14:paraId="711A0B56">
            <w:pPr>
              <w:widowControl w:val="0"/>
              <w:ind w:firstLine="1922" w:firstLineChars="800"/>
              <w:rPr>
                <w:rFonts w:hint="default" w:ascii="Calibri" w:hAnsi="Calibri" w:eastAsia="PMingLiU" w:cs="Calibri"/>
                <w:b/>
                <w:color w:val="595959"/>
                <w:sz w:val="24"/>
                <w:szCs w:val="24"/>
                <w:lang w:val="en-US" w:eastAsia="zh-TW"/>
              </w:rPr>
            </w:pPr>
            <w:r>
              <w:rPr>
                <w:rFonts w:hint="default" w:ascii="Calibri" w:hAnsi="Calibri" w:eastAsia="PMingLiU" w:cs="Calibri"/>
                <w:b/>
                <w:color w:val="595959"/>
                <w:sz w:val="24"/>
                <w:szCs w:val="24"/>
                <w:lang w:val="en-US" w:eastAsia="zh-TW"/>
              </w:rPr>
              <w:t xml:space="preserve"> </w:t>
            </w:r>
            <w:r>
              <w:rPr>
                <w:rFonts w:hint="default" w:ascii="Calibri" w:hAnsi="Calibri" w:eastAsia="HarmonyOS Sans SC" w:cs="Calibri"/>
                <w:b/>
                <w:color w:val="595959"/>
                <w:sz w:val="24"/>
                <w:szCs w:val="24"/>
              </w:rPr>
              <w:t>Taipei Hotel</w:t>
            </w:r>
          </w:p>
        </w:tc>
      </w:tr>
      <w:tr w14:paraId="158F63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79AB399F">
            <w:pPr>
              <w:shd w:val="clear" w:color="auto" w:fill="FFFFFF"/>
              <w:spacing w:line="440" w:lineRule="exact"/>
              <w:ind w:left="110" w:leftChars="50" w:right="110" w:rightChars="5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rPr>
              <w:t>Taiwan is a place rich in diverse travel experiences. Here, you can find various exciting themes, including delicious cuisine, historical and cultural attractions, bustling shopping centers, ecology, railways, forests, hot springs, and indigenous culture, among others.</w:t>
            </w:r>
          </w:p>
          <w:p w14:paraId="12602A94">
            <w:pPr>
              <w:numPr>
                <w:ilvl w:val="0"/>
                <w:numId w:val="1"/>
              </w:numPr>
              <w:shd w:val="clear" w:color="auto" w:fill="FFFFFF"/>
              <w:spacing w:line="440" w:lineRule="exact"/>
              <w:ind w:left="110" w:leftChars="50" w:right="110" w:rightChars="5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rPr>
              <w:t xml:space="preserve"> </w:t>
            </w:r>
            <w:r>
              <w:rPr>
                <w:rFonts w:hint="default" w:ascii="Calibri" w:hAnsi="Calibri" w:eastAsia="HarmonyOS Sans SC" w:cs="Calibri"/>
                <w:b/>
                <w:color w:val="595959"/>
                <w:sz w:val="20"/>
                <w:szCs w:val="20"/>
              </w:rPr>
              <w:t>台北</w:t>
            </w:r>
            <w:r>
              <w:rPr>
                <w:rFonts w:hint="default" w:ascii="Calibri" w:hAnsi="Calibri" w:eastAsia="HarmonyOS Sans SC" w:cs="Calibri"/>
                <w:b/>
                <w:color w:val="595959"/>
                <w:sz w:val="20"/>
                <w:szCs w:val="20"/>
                <w:lang w:val="en-US"/>
              </w:rPr>
              <w:t>Taipei:</w:t>
            </w:r>
            <w:r>
              <w:rPr>
                <w:rFonts w:hint="default" w:ascii="Calibri" w:hAnsi="Calibri" w:eastAsia="HarmonyOS Sans SC" w:cs="Calibri"/>
                <w:color w:val="595959"/>
                <w:sz w:val="20"/>
                <w:szCs w:val="20"/>
                <w:lang w:val="en-US"/>
              </w:rPr>
              <w:t xml:space="preserve">  the capital of Taiwan, was ranked 2nd on Lonely Planet's list of the top 10 best travel cities worldwide in 2022. It is a city that harmoniously blends modernity with tradition. You can witness the coexistence of a vibrant urban atmosphere, towering skyscrapers, and thriving historic temples. If your flight arrives early, you can head to Taipei 101, the tallest building in Taipei, to enjoy a panoramic view of the city streets. Alternatively, you can explore the city's delicious local street snacks in the evening, such as pearl milk tea, fried chicken fillet, stinky tofu, and more, and embark on a delightful journey on this beautiful island.</w:t>
            </w:r>
          </w:p>
          <w:p w14:paraId="35C7BB4A">
            <w:pPr>
              <w:shd w:val="clear" w:color="auto" w:fill="FFFFFF"/>
              <w:spacing w:line="440" w:lineRule="exact"/>
              <w:ind w:left="110" w:leftChars="50" w:right="110" w:rightChars="50"/>
              <w:rPr>
                <w:rFonts w:hint="default" w:ascii="Calibri" w:hAnsi="Calibri" w:eastAsia="HarmonyOS Sans SC" w:cs="Calibri"/>
                <w:b/>
                <w:color w:val="595959"/>
                <w:sz w:val="20"/>
                <w:szCs w:val="20"/>
                <w:lang w:val="en-US"/>
              </w:rPr>
            </w:pPr>
            <w:r>
              <w:rPr>
                <w:rFonts w:hint="default" w:ascii="Calibri" w:hAnsi="Calibri" w:eastAsia="HarmonyOS Sans SC" w:cs="Calibri"/>
                <w:b/>
                <w:color w:val="595959"/>
                <w:sz w:val="20"/>
                <w:szCs w:val="20"/>
                <w:lang w:val="en-US"/>
              </w:rPr>
              <w:t xml:space="preserve"> Travel Tips:</w:t>
            </w:r>
          </w:p>
          <w:p w14:paraId="59253894">
            <w:pPr>
              <w:shd w:val="clear" w:color="auto" w:fill="FFFFFF"/>
              <w:spacing w:line="440" w:lineRule="exact"/>
              <w:ind w:left="110" w:leftChars="50" w:right="110" w:rightChars="50"/>
              <w:rPr>
                <w:rFonts w:hint="default" w:ascii="Calibri" w:hAnsi="Calibri" w:eastAsia="HarmonyOS Sans SC" w:cs="Calibri"/>
                <w:color w:val="595959"/>
                <w:sz w:val="20"/>
                <w:szCs w:val="20"/>
              </w:rPr>
            </w:pPr>
            <w:r>
              <w:rPr>
                <w:rFonts w:hint="default" w:ascii="Calibri" w:hAnsi="Calibri" w:eastAsia="HarmonyOS Sans SC" w:cs="Calibri"/>
                <w:color w:val="595959"/>
                <w:sz w:val="20"/>
                <w:szCs w:val="20"/>
                <w:lang w:val="en-US"/>
              </w:rPr>
              <w:t xml:space="preserve">      Transportation: Our staff will contact you in advance, so please ensure your phone is accessible and provide contact information for instant messaging platforms such as Line, WeChat, or WhatsApp. The travel agency will inform you in advance about the hotel check-in process</w:t>
            </w:r>
            <w:r>
              <w:rPr>
                <w:rFonts w:hint="eastAsia" w:ascii="Calibri" w:hAnsi="Calibri" w:eastAsia="HarmonyOS Sans SC" w:cs="Calibri"/>
                <w:color w:val="595959"/>
                <w:sz w:val="20"/>
                <w:szCs w:val="20"/>
                <w:lang w:val="en-US" w:eastAsia="zh-CN"/>
              </w:rPr>
              <w:t>(</w:t>
            </w:r>
            <w:r>
              <w:rPr>
                <w:rFonts w:hint="default" w:ascii="Calibri" w:hAnsi="Calibri" w:eastAsia="HarmonyOS Sans SC" w:cs="Calibri"/>
                <w:color w:val="595959"/>
                <w:sz w:val="20"/>
                <w:szCs w:val="20"/>
                <w:lang w:val="en-US"/>
              </w:rPr>
              <w:t>passports are shown at the front desk for check-in.</w:t>
            </w:r>
            <w:r>
              <w:rPr>
                <w:rFonts w:hint="eastAsia" w:ascii="Calibri" w:hAnsi="Calibri" w:eastAsia="HarmonyOS Sans SC" w:cs="Calibri"/>
                <w:color w:val="595959"/>
                <w:sz w:val="20"/>
                <w:szCs w:val="20"/>
                <w:lang w:val="en-US" w:eastAsia="zh-CN"/>
              </w:rPr>
              <w:t>)</w:t>
            </w:r>
            <w:r>
              <w:rPr>
                <w:rFonts w:hint="default" w:ascii="Calibri" w:hAnsi="Calibri" w:eastAsia="HarmonyOS Sans SC" w:cs="Calibri"/>
                <w:color w:val="595959"/>
                <w:sz w:val="20"/>
                <w:szCs w:val="20"/>
                <w:lang w:val="en-US"/>
              </w:rPr>
              <w:t xml:space="preserve">, and you can directly check in and rest at the hotel. If you haven't received any notifications, please promptly contact the travel agency staff to assist you. </w:t>
            </w:r>
            <w:r>
              <w:rPr>
                <w:rFonts w:hint="default" w:ascii="Calibri" w:hAnsi="Calibri" w:eastAsia="HarmonyOS Sans SC" w:cs="Calibri"/>
                <w:color w:val="595959"/>
                <w:sz w:val="20"/>
                <w:szCs w:val="20"/>
              </w:rPr>
              <w:t xml:space="preserve">(Details can be found in the departure notice)  </w:t>
            </w:r>
          </w:p>
        </w:tc>
      </w:tr>
      <w:tr w14:paraId="5273C3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425" w:type="dxa"/>
            <w:vMerge w:val="restart"/>
            <w:shd w:val="clear" w:color="auto" w:fill="F3F3F3"/>
            <w:tcMar>
              <w:top w:w="100" w:type="dxa"/>
              <w:left w:w="100" w:type="dxa"/>
              <w:bottom w:w="100" w:type="dxa"/>
              <w:right w:w="100" w:type="dxa"/>
            </w:tcMar>
            <w:vAlign w:val="center"/>
          </w:tcPr>
          <w:p w14:paraId="4B538196">
            <w:pPr>
              <w:widowControl w:val="0"/>
              <w:spacing w:line="240" w:lineRule="auto"/>
              <w:jc w:val="center"/>
              <w:rPr>
                <w:rFonts w:hint="default" w:ascii="Calibri" w:hAnsi="Calibri" w:eastAsia="HarmonyOS Sans SC" w:cs="Calibri"/>
                <w:b/>
                <w:color w:val="595959"/>
                <w:sz w:val="24"/>
                <w:szCs w:val="24"/>
                <w:lang w:eastAsia="zh-TW"/>
              </w:rPr>
            </w:pPr>
            <w:r>
              <w:rPr>
                <w:rFonts w:hint="default" w:ascii="Calibri" w:hAnsi="Calibri" w:eastAsia="HarmonyOS Sans SC" w:cs="Calibri"/>
                <w:b/>
                <w:color w:val="595959"/>
                <w:sz w:val="24"/>
                <w:szCs w:val="24"/>
              </w:rPr>
              <w:t xml:space="preserve">Day 2 </w:t>
            </w:r>
          </w:p>
          <w:p w14:paraId="03DCCF37">
            <w:pPr>
              <w:widowControl w:val="0"/>
              <w:spacing w:line="240" w:lineRule="auto"/>
              <w:jc w:val="center"/>
              <w:rPr>
                <w:rFonts w:hint="default" w:ascii="Calibri" w:hAnsi="Calibri" w:eastAsia="HarmonyOS Sans SC" w:cs="Calibri"/>
                <w:b/>
                <w:color w:val="434343"/>
                <w:sz w:val="24"/>
                <w:szCs w:val="24"/>
              </w:rPr>
            </w:pPr>
            <w:r>
              <w:rPr>
                <w:rFonts w:hint="default" w:ascii="Calibri" w:hAnsi="Calibri" w:eastAsia="HarmonyOS Sans SC" w:cs="Calibri"/>
                <w:b/>
                <w:color w:val="595959"/>
                <w:sz w:val="24"/>
                <w:szCs w:val="24"/>
              </w:rPr>
              <w:t>Taipei</w:t>
            </w:r>
          </w:p>
        </w:tc>
        <w:tc>
          <w:tcPr>
            <w:tcW w:w="7781" w:type="dxa"/>
            <w:gridSpan w:val="2"/>
            <w:shd w:val="clear" w:color="auto" w:fill="F3F3F3"/>
            <w:tcMar>
              <w:top w:w="100" w:type="dxa"/>
              <w:left w:w="100" w:type="dxa"/>
              <w:bottom w:w="100" w:type="dxa"/>
              <w:right w:w="100" w:type="dxa"/>
            </w:tcMar>
          </w:tcPr>
          <w:p w14:paraId="20655CAE">
            <w:pPr>
              <w:spacing w:line="240" w:lineRule="auto"/>
              <w:rPr>
                <w:rFonts w:hint="default" w:ascii="Calibri" w:hAnsi="Calibri" w:eastAsia="HarmonyOS Sans SC" w:cs="Calibri"/>
                <w:b/>
                <w:color w:val="434343"/>
                <w:sz w:val="24"/>
                <w:szCs w:val="24"/>
                <w:lang w:val="en-US" w:eastAsia="zh-TW"/>
              </w:rPr>
            </w:pPr>
            <w:r>
              <w:rPr>
                <w:rFonts w:hint="default" w:ascii="Calibri" w:hAnsi="Calibri" w:eastAsia="HarmonyOS Sans SC" w:cs="Calibri"/>
                <w:b/>
                <w:color w:val="595959"/>
                <w:sz w:val="24"/>
                <w:szCs w:val="24"/>
                <w:lang w:val="en-US"/>
              </w:rPr>
              <w:t>Yeliu Geopark</w:t>
            </w:r>
            <w:r>
              <w:rPr>
                <w:rFonts w:hint="default" w:ascii="Calibri" w:hAnsi="Calibri" w:eastAsia="HarmonyOS Sans SC" w:cs="Calibri"/>
                <w:b/>
                <w:color w:val="434343"/>
                <w:sz w:val="24"/>
                <w:szCs w:val="24"/>
                <w:lang w:val="en-US" w:eastAsia="zh-TW"/>
              </w:rPr>
              <w:t xml:space="preserve"> &gt; </w:t>
            </w:r>
            <w:r>
              <w:rPr>
                <w:rFonts w:hint="default" w:ascii="Calibri" w:hAnsi="Calibri" w:eastAsia="HarmonyOS Sans SC" w:cs="Calibri"/>
                <w:b/>
                <w:color w:val="595959"/>
                <w:sz w:val="24"/>
                <w:szCs w:val="24"/>
                <w:lang w:val="en-US"/>
              </w:rPr>
              <w:t>Jiufen Village</w:t>
            </w:r>
            <w:r>
              <w:rPr>
                <w:rFonts w:hint="default" w:ascii="Calibri" w:hAnsi="Calibri" w:eastAsia="HarmonyOS Sans SC" w:cs="Calibri"/>
                <w:b/>
                <w:color w:val="434343"/>
                <w:sz w:val="24"/>
                <w:szCs w:val="24"/>
                <w:lang w:val="en-US" w:eastAsia="zh-TW"/>
              </w:rPr>
              <w:t xml:space="preserve"> &gt;</w:t>
            </w:r>
            <w:r>
              <w:rPr>
                <w:rFonts w:hint="default" w:ascii="Calibri" w:hAnsi="Calibri" w:eastAsia="HarmonyOS Sans SC" w:cs="Calibri"/>
                <w:b/>
                <w:color w:val="595959"/>
                <w:sz w:val="24"/>
                <w:szCs w:val="24"/>
                <w:lang w:val="en-US"/>
              </w:rPr>
              <w:t xml:space="preserve"> Shifen Waterfall</w:t>
            </w:r>
            <w:r>
              <w:rPr>
                <w:rFonts w:hint="default" w:ascii="Calibri" w:hAnsi="Calibri" w:eastAsia="HarmonyOS Sans SC" w:cs="Calibri"/>
                <w:b/>
                <w:color w:val="434343"/>
                <w:sz w:val="24"/>
                <w:szCs w:val="24"/>
                <w:lang w:val="en-US" w:eastAsia="zh-TW"/>
              </w:rPr>
              <w:t xml:space="preserve"> &gt; </w:t>
            </w:r>
            <w:r>
              <w:rPr>
                <w:rFonts w:hint="default" w:ascii="Calibri" w:hAnsi="Calibri" w:eastAsia="HarmonyOS Sans SC" w:cs="Calibri"/>
                <w:b/>
                <w:color w:val="595959"/>
                <w:sz w:val="24"/>
                <w:szCs w:val="24"/>
                <w:lang w:val="en-US"/>
              </w:rPr>
              <w:t>Shifen Old Street (including Sky Lantern Experience)</w:t>
            </w:r>
          </w:p>
        </w:tc>
      </w:tr>
      <w:tr w14:paraId="525256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425" w:type="dxa"/>
            <w:vMerge w:val="continue"/>
            <w:shd w:val="clear" w:color="auto" w:fill="F3F3F3"/>
            <w:tcMar>
              <w:top w:w="100" w:type="dxa"/>
              <w:left w:w="100" w:type="dxa"/>
              <w:bottom w:w="100" w:type="dxa"/>
              <w:right w:w="100" w:type="dxa"/>
            </w:tcMar>
            <w:vAlign w:val="center"/>
          </w:tcPr>
          <w:p w14:paraId="73FC8C7D">
            <w:pPr>
              <w:widowControl w:val="0"/>
              <w:rPr>
                <w:rFonts w:hint="default" w:ascii="Calibri" w:hAnsi="Calibri" w:eastAsia="HarmonyOS Sans SC" w:cs="Calibri"/>
                <w:b/>
                <w:color w:val="595959"/>
                <w:sz w:val="24"/>
                <w:szCs w:val="24"/>
                <w:lang w:val="en-US" w:eastAsia="zh-TW"/>
              </w:rPr>
            </w:pPr>
          </w:p>
        </w:tc>
        <w:tc>
          <w:tcPr>
            <w:tcW w:w="2355" w:type="dxa"/>
            <w:shd w:val="clear" w:color="auto" w:fill="F3F3F3"/>
            <w:tcMar>
              <w:top w:w="100" w:type="dxa"/>
              <w:left w:w="100" w:type="dxa"/>
              <w:bottom w:w="100" w:type="dxa"/>
              <w:right w:w="100" w:type="dxa"/>
            </w:tcMar>
          </w:tcPr>
          <w:p w14:paraId="61B12FD2">
            <w:pPr>
              <w:widowControl w:val="0"/>
              <w:spacing w:line="240" w:lineRule="auto"/>
              <w:jc w:val="center"/>
              <w:rPr>
                <w:rFonts w:hint="default" w:ascii="Calibri" w:hAnsi="Calibri" w:eastAsia="HarmonyOS Sans SC" w:cs="Calibri"/>
                <w:b/>
                <w:color w:val="434343"/>
                <w:sz w:val="24"/>
                <w:szCs w:val="24"/>
              </w:rPr>
            </w:pPr>
            <w:r>
              <w:rPr>
                <w:rFonts w:hint="default" w:ascii="Calibri" w:hAnsi="Calibri" w:eastAsia="HarmonyOS Sans SC" w:cs="Calibri"/>
                <w:b/>
                <w:color w:val="595959"/>
                <w:sz w:val="24"/>
                <w:szCs w:val="24"/>
              </w:rPr>
              <w:t>Breakfast</w:t>
            </w:r>
          </w:p>
        </w:tc>
        <w:tc>
          <w:tcPr>
            <w:tcW w:w="5426" w:type="dxa"/>
            <w:shd w:val="clear" w:color="auto" w:fill="F3F3F3"/>
            <w:tcMar>
              <w:top w:w="100" w:type="dxa"/>
              <w:left w:w="100" w:type="dxa"/>
              <w:bottom w:w="100" w:type="dxa"/>
              <w:right w:w="100" w:type="dxa"/>
            </w:tcMar>
          </w:tcPr>
          <w:p w14:paraId="69E8F7CD">
            <w:pPr>
              <w:widowControl w:val="0"/>
              <w:spacing w:line="240" w:lineRule="auto"/>
              <w:jc w:val="center"/>
              <w:rPr>
                <w:rFonts w:hint="default" w:ascii="Calibri" w:hAnsi="Calibri" w:eastAsia="HarmonyOS Sans SC" w:cs="Calibri"/>
                <w:b/>
                <w:color w:val="434343"/>
                <w:sz w:val="24"/>
                <w:szCs w:val="24"/>
              </w:rPr>
            </w:pPr>
            <w:r>
              <w:rPr>
                <w:rFonts w:hint="default" w:ascii="Calibri" w:hAnsi="Calibri" w:eastAsia="HarmonyOS Sans SC" w:cs="Calibri"/>
                <w:b/>
                <w:color w:val="595959"/>
                <w:sz w:val="24"/>
                <w:szCs w:val="24"/>
              </w:rPr>
              <w:t>Taipei Hotel</w:t>
            </w:r>
          </w:p>
        </w:tc>
      </w:tr>
      <w:tr w14:paraId="2F8A11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10206" w:type="dxa"/>
            <w:gridSpan w:val="3"/>
            <w:shd w:val="clear" w:color="auto" w:fill="auto"/>
            <w:tcMar>
              <w:top w:w="100" w:type="dxa"/>
              <w:left w:w="100" w:type="dxa"/>
              <w:bottom w:w="100" w:type="dxa"/>
              <w:right w:w="100" w:type="dxa"/>
            </w:tcMar>
          </w:tcPr>
          <w:p w14:paraId="607C48C8">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eastAsia="zh-TW"/>
              </w:rPr>
              <w:t>Today we set out from the hotel and arrived at</w:t>
            </w:r>
            <w:r>
              <w:rPr>
                <w:rFonts w:hint="default" w:ascii="Calibri" w:hAnsi="Calibri" w:eastAsia="HarmonyOS Sans SC" w:cs="Calibri"/>
                <w:b/>
                <w:bCs/>
                <w:color w:val="E69138"/>
                <w:sz w:val="20"/>
                <w:szCs w:val="20"/>
                <w:lang w:val="en-US" w:eastAsia="zh-TW"/>
              </w:rPr>
              <w:t>野柳地質公園Yehliu Geopark</w:t>
            </w:r>
            <w:r>
              <w:rPr>
                <w:rFonts w:hint="default" w:ascii="Calibri" w:hAnsi="Calibri" w:eastAsia="HarmonyOS Sans SC" w:cs="Calibri"/>
                <w:b/>
                <w:bCs/>
                <w:sz w:val="20"/>
                <w:szCs w:val="20"/>
                <w:lang w:val="en-US" w:eastAsia="zh-TW"/>
              </w:rPr>
              <w:t xml:space="preserve"> </w:t>
            </w:r>
            <w:r>
              <w:rPr>
                <w:rFonts w:hint="default" w:ascii="Calibri" w:hAnsi="Calibri" w:eastAsia="HarmonyOS Sans SC" w:cs="Calibri"/>
                <w:color w:val="595959"/>
                <w:sz w:val="20"/>
                <w:szCs w:val="20"/>
                <w:lang w:val="en-US" w:eastAsia="zh-TW"/>
              </w:rPr>
              <w:t>Our first stop is Yehliu Geopark, a significant international attraction in northern Taiwan, once acclaimed by CNN as the most Mars-like place on Earth. Famous for its naturally sculpted rocks and unique geological formations, Yehliu is a must-visit spot for anyone traveling to Taiwan. Located on the North Coast and within the Guanyinshan National Scenic Area, this cape, an extension of the Datun Mountains into the sea, showcases an array of natural artistic creations formed by geological forces, sea erosion, and crustal movements. Stroll around and witness nature’s meticulous artwork, including iconic formations like the "Fairy's Shoe", mushroom rocks, erosion pillars, candle-shaped rocks, and fossil traces. Yehliu is also known as a natural geological classroom, with the world-famous "Queen's Head" being its most renowned feature.</w:t>
            </w:r>
          </w:p>
          <w:p w14:paraId="5C50D1D5">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HarmonyOS Sans SC" w:cs="Calibri"/>
                <w:b/>
                <w:bCs/>
                <w:color w:val="E69138"/>
                <w:sz w:val="20"/>
                <w:szCs w:val="20"/>
                <w:lang w:val="en-US" w:eastAsia="zh-TW"/>
              </w:rPr>
              <w:t>九份老街Jiufen Village ：</w:t>
            </w:r>
            <w:r>
              <w:rPr>
                <w:rFonts w:hint="default" w:ascii="Calibri" w:hAnsi="Calibri" w:eastAsia="HarmonyOS Sans SC" w:cs="Calibri"/>
                <w:color w:val="595959"/>
                <w:sz w:val="20"/>
                <w:szCs w:val="20"/>
                <w:lang w:val="en-US"/>
              </w:rPr>
              <w:t>Travel back to the 1940s to Jiufen, a mountain village that flourished during the gold rush era. Though its golden days have passed with the closure of the gold mines, Jiufen still has many stories to tell. It gained renewed attention after being featured in the internationally acclaimed film 'A City of Sadness' directed by Hou Hsiao-Hsien. Its unique old-style architecture and ambiance attracted visitors from all over the world, revitalizing it as a famous spot in Northern Taiwan. In Jiufen, besides enjoying a cup of tea and the breathtaking views, the village's old street is quite distinctive compared to others, offering various local delicacies and souvenirs. Don’t miss out on Jiufen's traditional dessert, 'Taro Balls', especially if you have a sweet tooth! At night, the narrow alleys of Jiufen Old Street are lit with lanterns, creating a romantic and enchanting atmosphere. The sunset view, with the sun dipping behind the mountains, is especially mesmerizing.</w:t>
            </w:r>
          </w:p>
          <w:p w14:paraId="5D6771E0">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HarmonyOS Sans SC" w:cs="Calibri"/>
                <w:b/>
                <w:bCs/>
                <w:color w:val="E69138"/>
                <w:sz w:val="20"/>
                <w:szCs w:val="20"/>
                <w:lang w:val="en-US" w:eastAsia="zh-TW"/>
              </w:rPr>
              <w:t xml:space="preserve">十分瀑布 Shifen Waterfall </w:t>
            </w:r>
            <w:r>
              <w:rPr>
                <w:rFonts w:hint="default" w:ascii="Calibri" w:hAnsi="Calibri" w:eastAsia="HarmonyOS Sans SC" w:cs="Calibri"/>
                <w:color w:val="595959"/>
                <w:sz w:val="20"/>
                <w:szCs w:val="20"/>
                <w:lang w:val="en-US" w:eastAsia="zh-TW"/>
              </w:rPr>
              <w:t>Famed as the 'Niagara Falls of Taiwan', Shifen Waterfall is renowned for its spectacular cascade and powerful spray. The mist created by the waterfall, when lit by sunlight, often forms a rainbow-like glow, making it one of the most beautiful waterfalls in Taiwan.</w:t>
            </w:r>
          </w:p>
          <w:p w14:paraId="046A9196">
            <w:pPr>
              <w:shd w:val="clear" w:color="auto" w:fill="FFFFFF"/>
              <w:spacing w:line="440" w:lineRule="exact"/>
              <w:ind w:left="220" w:leftChars="100" w:right="220" w:rightChars="100"/>
              <w:rPr>
                <w:rFonts w:hint="default" w:ascii="Calibri" w:hAnsi="Calibri" w:eastAsia="HarmonyOS Sans SC" w:cs="Calibri"/>
                <w:color w:val="E69138"/>
                <w:sz w:val="20"/>
                <w:szCs w:val="20"/>
                <w:lang w:val="en-US" w:eastAsia="zh-TW"/>
              </w:rPr>
            </w:pPr>
            <w:r>
              <w:rPr>
                <w:rFonts w:hint="default" w:ascii="Calibri" w:hAnsi="Calibri" w:eastAsia="HarmonyOS Sans SC" w:cs="Calibri"/>
                <w:b/>
                <w:bCs/>
                <w:color w:val="E69138"/>
                <w:sz w:val="20"/>
                <w:szCs w:val="20"/>
                <w:lang w:val="en-US" w:eastAsia="zh-TW"/>
              </w:rPr>
              <w:t xml:space="preserve">十分老街 (含放天燈體驗) Shifen Old Street (Sky Lantern release) </w:t>
            </w:r>
            <w:r>
              <w:rPr>
                <w:rFonts w:hint="default" w:ascii="Calibri" w:hAnsi="Calibri" w:eastAsia="HarmonyOS Sans SC" w:cs="Calibri"/>
                <w:color w:val="595959"/>
                <w:sz w:val="20"/>
                <w:szCs w:val="20"/>
                <w:lang w:val="en-US" w:eastAsia="zh-TW"/>
              </w:rPr>
              <w:t>Next to Shifen Station lies Shifen Old Street, uniquely built along the railway tracks, offering a rare sight of trains passing right in front of the shops. Here, you'll experience the joy of releasing sky lanterns. Write your wishes and blessings on the lantern, and with assistance from staff, watch it gently ascend, sending your hopes to the heavens.</w:t>
            </w:r>
          </w:p>
        </w:tc>
      </w:tr>
      <w:tr w14:paraId="7344CD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425" w:type="dxa"/>
            <w:vMerge w:val="restart"/>
            <w:shd w:val="clear" w:color="auto" w:fill="EFEFEF"/>
            <w:tcMar>
              <w:top w:w="100" w:type="dxa"/>
              <w:left w:w="100" w:type="dxa"/>
              <w:bottom w:w="100" w:type="dxa"/>
              <w:right w:w="100" w:type="dxa"/>
            </w:tcMar>
            <w:vAlign w:val="center"/>
          </w:tcPr>
          <w:p w14:paraId="24285A9B">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Day 3</w:t>
            </w:r>
          </w:p>
          <w:p w14:paraId="01E61576">
            <w:pPr>
              <w:widowControl w:val="0"/>
              <w:spacing w:line="240" w:lineRule="auto"/>
              <w:jc w:val="center"/>
              <w:rPr>
                <w:rFonts w:hint="default" w:ascii="Calibri" w:hAnsi="Calibri" w:eastAsia="HarmonyOS Sans SC" w:cs="Calibri"/>
                <w:b/>
                <w:bCs w:val="0"/>
                <w:color w:val="808080" w:themeColor="text1" w:themeTint="80"/>
                <w:sz w:val="24"/>
                <w:szCs w:val="24"/>
                <w14:textFill>
                  <w14:solidFill>
                    <w14:schemeClr w14:val="tx1">
                      <w14:lumMod w14:val="50000"/>
                      <w14:lumOff w14:val="50000"/>
                    </w14:schemeClr>
                  </w14:solidFill>
                </w14:textFill>
              </w:rPr>
            </w:pPr>
            <w:r>
              <w:rPr>
                <w:rFonts w:hint="default" w:ascii="Calibri" w:hAnsi="Calibri" w:eastAsia="HarmonyOS Sans SC" w:cs="Calibri"/>
                <w:b/>
                <w:color w:val="595959"/>
                <w:sz w:val="24"/>
                <w:szCs w:val="24"/>
                <w:lang w:val="en-US" w:eastAsia="zh-TW"/>
              </w:rPr>
              <w:t>Taipei</w:t>
            </w:r>
          </w:p>
        </w:tc>
        <w:tc>
          <w:tcPr>
            <w:tcW w:w="7781" w:type="dxa"/>
            <w:gridSpan w:val="2"/>
            <w:shd w:val="clear" w:color="auto" w:fill="EFEFEF"/>
            <w:tcMar>
              <w:top w:w="100" w:type="dxa"/>
              <w:left w:w="100" w:type="dxa"/>
              <w:bottom w:w="100" w:type="dxa"/>
              <w:right w:w="100" w:type="dxa"/>
            </w:tcMar>
          </w:tcPr>
          <w:p w14:paraId="24715883">
            <w:pPr>
              <w:widowControl w:val="0"/>
              <w:spacing w:line="240" w:lineRule="auto"/>
              <w:rPr>
                <w:rFonts w:hint="eastAsia" w:ascii="Calibri" w:hAnsi="Calibri" w:eastAsia="HarmonyOS Sans SC" w:cs="Calibri"/>
                <w:b/>
                <w:bCs w:val="0"/>
                <w:color w:val="808080" w:themeColor="text1" w:themeTint="80"/>
                <w:sz w:val="24"/>
                <w:szCs w:val="24"/>
                <w:lang w:val="en-US" w:eastAsia="zh-CN"/>
                <w14:textFill>
                  <w14:solidFill>
                    <w14:schemeClr w14:val="tx1">
                      <w14:lumMod w14:val="50000"/>
                      <w14:lumOff w14:val="50000"/>
                    </w14:schemeClr>
                  </w14:solidFill>
                </w14:textFill>
              </w:rPr>
            </w:pPr>
            <w:r>
              <w:rPr>
                <w:rFonts w:hint="default" w:ascii="Calibri" w:hAnsi="Calibri" w:eastAsia="HarmonyOS Sans SC" w:cs="Calibri"/>
                <w:b/>
                <w:color w:val="595959"/>
                <w:sz w:val="24"/>
                <w:szCs w:val="24"/>
                <w:lang w:val="en-US" w:eastAsia="zh-TW"/>
              </w:rPr>
              <w:t xml:space="preserve">Beitou Hot Spring Museum &gt;   Geothermal Valley &gt;   Tamsui Cultural Tour </w:t>
            </w:r>
            <w:r>
              <w:rPr>
                <w:rFonts w:hint="default" w:ascii="Calibri" w:hAnsi="Calibri" w:eastAsia="HarmonyOS Sans SC" w:cs="Calibri"/>
                <w:b w:val="0"/>
                <w:bCs/>
                <w:color w:val="595959"/>
                <w:sz w:val="24"/>
                <w:szCs w:val="24"/>
                <w:lang w:val="en-US" w:eastAsia="zh-TW"/>
              </w:rPr>
              <w:t xml:space="preserve">(Hobe Mackay Clinic </w:t>
            </w:r>
            <w:r>
              <w:rPr>
                <w:rFonts w:hint="eastAsia" w:ascii="Calibri" w:hAnsi="Calibri" w:eastAsia="HarmonyOS Sans SC" w:cs="Calibri"/>
                <w:b w:val="0"/>
                <w:bCs/>
                <w:color w:val="595959"/>
                <w:sz w:val="24"/>
                <w:szCs w:val="24"/>
                <w:lang w:val="en-US" w:eastAsia="zh-CN"/>
              </w:rPr>
              <w:t xml:space="preserve">+ </w:t>
            </w:r>
            <w:r>
              <w:rPr>
                <w:rFonts w:hint="default" w:ascii="Calibri" w:hAnsi="Calibri" w:eastAsia="HarmonyOS Sans SC" w:cs="Calibri"/>
                <w:b w:val="0"/>
                <w:bCs/>
                <w:color w:val="595959"/>
                <w:sz w:val="24"/>
                <w:szCs w:val="24"/>
                <w:lang w:val="en-US" w:eastAsia="zh-TW"/>
              </w:rPr>
              <w:t>Fort San Domingo</w:t>
            </w:r>
            <w:r>
              <w:rPr>
                <w:rFonts w:hint="eastAsia" w:ascii="Calibri" w:hAnsi="Calibri" w:eastAsia="HarmonyOS Sans SC" w:cs="Calibri"/>
                <w:b w:val="0"/>
                <w:bCs/>
                <w:color w:val="595959"/>
                <w:sz w:val="24"/>
                <w:szCs w:val="24"/>
                <w:lang w:val="en-US" w:eastAsia="zh-CN"/>
              </w:rPr>
              <w:t xml:space="preserve">  </w:t>
            </w:r>
            <w:r>
              <w:rPr>
                <w:rFonts w:hint="default" w:ascii="Calibri" w:hAnsi="Calibri" w:eastAsia="HarmonyOS Sans SC" w:cs="Calibri"/>
                <w:b w:val="0"/>
                <w:bCs/>
                <w:color w:val="595959"/>
                <w:sz w:val="24"/>
                <w:szCs w:val="24"/>
                <w:lang w:val="en-US" w:eastAsia="zh-TW"/>
              </w:rPr>
              <w:t>Former British Merchant Residence</w:t>
            </w:r>
            <w:r>
              <w:rPr>
                <w:rFonts w:hint="eastAsia" w:ascii="Calibri" w:hAnsi="Calibri" w:eastAsia="HarmonyOS Sans SC" w:cs="Calibri"/>
                <w:b w:val="0"/>
                <w:bCs/>
                <w:color w:val="595959"/>
                <w:sz w:val="24"/>
                <w:szCs w:val="24"/>
                <w:lang w:val="en-US" w:eastAsia="zh-CN"/>
              </w:rPr>
              <w:t xml:space="preserve"> + </w:t>
            </w:r>
            <w:r>
              <w:rPr>
                <w:rFonts w:hint="default" w:ascii="Calibri" w:hAnsi="Calibri" w:eastAsia="HarmonyOS Sans SC" w:cs="Calibri"/>
                <w:b w:val="0"/>
                <w:bCs/>
                <w:color w:val="595959"/>
                <w:sz w:val="24"/>
                <w:szCs w:val="24"/>
                <w:lang w:val="en-US" w:eastAsia="zh-TW"/>
              </w:rPr>
              <w:t>Fisherman's Wharf</w:t>
            </w:r>
            <w:r>
              <w:rPr>
                <w:rFonts w:hint="eastAsia" w:ascii="Calibri" w:hAnsi="Calibri" w:eastAsia="HarmonyOS Sans SC" w:cs="Calibri"/>
                <w:b w:val="0"/>
                <w:bCs/>
                <w:color w:val="595959"/>
                <w:sz w:val="24"/>
                <w:szCs w:val="24"/>
                <w:lang w:val="en-US" w:eastAsia="zh-CN"/>
              </w:rPr>
              <w:t>)</w:t>
            </w:r>
          </w:p>
        </w:tc>
      </w:tr>
      <w:tr w14:paraId="396451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425" w:type="dxa"/>
            <w:vMerge w:val="continue"/>
            <w:shd w:val="clear" w:color="auto" w:fill="EFEFEF"/>
            <w:tcMar>
              <w:top w:w="100" w:type="dxa"/>
              <w:left w:w="100" w:type="dxa"/>
              <w:bottom w:w="100" w:type="dxa"/>
              <w:right w:w="100" w:type="dxa"/>
            </w:tcMar>
            <w:vAlign w:val="center"/>
          </w:tcPr>
          <w:p w14:paraId="413AF14D">
            <w:pPr>
              <w:widowControl w:val="0"/>
              <w:rPr>
                <w:rFonts w:hint="default" w:ascii="Calibri" w:hAnsi="Calibri" w:eastAsia="HarmonyOS Sans SC" w:cs="Calibri"/>
                <w:b/>
                <w:bCs w:val="0"/>
                <w:color w:val="808080" w:themeColor="text1" w:themeTint="80"/>
                <w:sz w:val="24"/>
                <w:szCs w:val="24"/>
                <w:lang w:val="en-US" w:eastAsia="zh-TW"/>
                <w14:textFill>
                  <w14:solidFill>
                    <w14:schemeClr w14:val="tx1">
                      <w14:lumMod w14:val="50000"/>
                      <w14:lumOff w14:val="50000"/>
                    </w14:schemeClr>
                  </w14:solidFill>
                </w14:textFill>
              </w:rPr>
            </w:pPr>
          </w:p>
        </w:tc>
        <w:tc>
          <w:tcPr>
            <w:tcW w:w="2355" w:type="dxa"/>
            <w:shd w:val="clear" w:color="auto" w:fill="EFEFEF"/>
            <w:tcMar>
              <w:top w:w="100" w:type="dxa"/>
              <w:left w:w="100" w:type="dxa"/>
              <w:bottom w:w="100" w:type="dxa"/>
              <w:right w:w="100" w:type="dxa"/>
            </w:tcMar>
          </w:tcPr>
          <w:p w14:paraId="27490730">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Breakfast</w:t>
            </w:r>
          </w:p>
        </w:tc>
        <w:tc>
          <w:tcPr>
            <w:tcW w:w="5426" w:type="dxa"/>
            <w:shd w:val="clear" w:color="auto" w:fill="EFEFEF"/>
            <w:tcMar>
              <w:top w:w="100" w:type="dxa"/>
              <w:left w:w="100" w:type="dxa"/>
              <w:bottom w:w="100" w:type="dxa"/>
              <w:right w:w="100" w:type="dxa"/>
            </w:tcMar>
          </w:tcPr>
          <w:p w14:paraId="11848C36">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Taipei Hotel</w:t>
            </w:r>
          </w:p>
        </w:tc>
      </w:tr>
      <w:tr w14:paraId="76926B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799530D5">
            <w:pPr>
              <w:shd w:val="clear" w:color="auto" w:fill="FFFFFF"/>
              <w:spacing w:line="440" w:lineRule="exact"/>
              <w:ind w:left="220" w:leftChars="100" w:right="220" w:rightChars="100"/>
              <w:rPr>
                <w:rFonts w:hint="default" w:ascii="Calibri" w:hAnsi="Calibri" w:eastAsia="HarmonyOS Sans SC" w:cs="Calibri"/>
                <w:b/>
                <w:bCs/>
                <w:color w:val="E69138"/>
                <w:sz w:val="20"/>
                <w:szCs w:val="20"/>
                <w:lang w:eastAsia="zh-TW"/>
              </w:rPr>
            </w:pPr>
            <w:r>
              <w:rPr>
                <w:rFonts w:hint="default" w:ascii="Calibri" w:hAnsi="Calibri" w:eastAsia="HarmonyOS Sans SC" w:cs="Calibri"/>
                <w:b/>
                <w:bCs/>
                <w:color w:val="E69138"/>
                <w:sz w:val="20"/>
                <w:szCs w:val="20"/>
                <w:lang w:eastAsia="zh-TW"/>
              </w:rPr>
              <w:t>北投溫泉博物館  Beitou Hot Spring Museum</w:t>
            </w:r>
          </w:p>
          <w:p w14:paraId="5D7FDE44">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eastAsia="zh-TW"/>
              </w:rPr>
              <w:t xml:space="preserve">Beitou Hot Spring Museum, a building from the Japanese colonial era, originally served as the Beitou Public Bathhouse. </w:t>
            </w:r>
            <w:r>
              <w:rPr>
                <w:rFonts w:hint="default" w:ascii="Calibri" w:hAnsi="Calibri" w:eastAsia="HarmonyOS Sans SC" w:cs="Calibri"/>
                <w:color w:val="595959"/>
                <w:sz w:val="20"/>
                <w:szCs w:val="20"/>
                <w:lang w:val="en-US"/>
              </w:rPr>
              <w:t>Here, you can learn about the development and history of Beitou's hot springs. This Tudor-style (British-like) two-story building mixes Western and Eastern architectural elements, with a brick-built first floor, wooden second floor, and black tiled roof. The first floor houses the brick-built large and small bath pools, including an 800-kilogram Beitou stone on display; the second floor is a wooden relaxation area with a large tatami-matted hall and a balcony, mainly exhibiting early Taiwanese film materials.</w:t>
            </w:r>
          </w:p>
          <w:p w14:paraId="3BD25433">
            <w:pPr>
              <w:shd w:val="clear" w:color="auto" w:fill="FFFFFF"/>
              <w:spacing w:line="440" w:lineRule="exact"/>
              <w:ind w:left="220" w:leftChars="100" w:right="220" w:rightChars="100"/>
              <w:rPr>
                <w:rFonts w:hint="default" w:ascii="Calibri" w:hAnsi="Calibri" w:eastAsia="HarmonyOS Sans SC" w:cs="Calibri"/>
                <w:b/>
                <w:bCs/>
                <w:color w:val="E69138"/>
                <w:sz w:val="20"/>
                <w:szCs w:val="20"/>
                <w:lang w:val="en-US" w:eastAsia="zh-TW"/>
              </w:rPr>
            </w:pPr>
            <w:r>
              <w:rPr>
                <w:rFonts w:hint="default" w:ascii="Calibri" w:hAnsi="Calibri" w:eastAsia="HarmonyOS Sans SC" w:cs="Calibri"/>
                <w:b/>
                <w:bCs/>
                <w:color w:val="E69138"/>
                <w:sz w:val="20"/>
                <w:szCs w:val="20"/>
                <w:lang w:eastAsia="zh-TW"/>
              </w:rPr>
              <w:t>地熱谷</w:t>
            </w:r>
            <w:r>
              <w:rPr>
                <w:rFonts w:hint="default" w:ascii="Calibri" w:hAnsi="Calibri" w:eastAsia="HarmonyOS Sans SC" w:cs="Calibri"/>
                <w:b/>
                <w:bCs/>
                <w:color w:val="E69138"/>
                <w:sz w:val="20"/>
                <w:szCs w:val="20"/>
                <w:lang w:val="en-US" w:eastAsia="zh-TW"/>
              </w:rPr>
              <w:t xml:space="preserve"> Geothermal Valley </w:t>
            </w:r>
          </w:p>
          <w:p w14:paraId="053B7A29">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rPr>
              <w:t>Visit Geothermal Valley, one of the sources of Beitou's hot springs. The water here is clear, classified as 'Green Sulfur Springs'. The spring water is extremely hot, producing steam and sulfur vapors, creating a misty, ethereal atmosphere.</w:t>
            </w:r>
          </w:p>
          <w:p w14:paraId="58E207C8">
            <w:pPr>
              <w:spacing w:line="440" w:lineRule="exact"/>
              <w:ind w:left="110" w:leftChars="50" w:right="110" w:rightChars="50"/>
              <w:rPr>
                <w:rFonts w:hint="default" w:ascii="Calibri" w:hAnsi="Calibri" w:eastAsia="PMingLiU" w:cs="Calibri"/>
                <w:b/>
                <w:bCs/>
                <w:color w:val="E69138"/>
                <w:sz w:val="20"/>
                <w:szCs w:val="20"/>
                <w:lang w:val="en-US" w:eastAsia="zh-TW"/>
              </w:rPr>
            </w:pPr>
          </w:p>
          <w:p w14:paraId="0ACC2FAA">
            <w:pPr>
              <w:shd w:val="clear" w:color="auto" w:fill="FFFFFF"/>
              <w:spacing w:line="440" w:lineRule="exact"/>
              <w:ind w:left="220" w:leftChars="100" w:right="220" w:rightChars="100"/>
              <w:rPr>
                <w:rFonts w:hint="default" w:ascii="Calibri" w:hAnsi="Calibri" w:eastAsia="HarmonyOS Sans SC" w:cs="Calibri"/>
                <w:b/>
                <w:bCs/>
                <w:color w:val="E69138"/>
                <w:sz w:val="20"/>
                <w:szCs w:val="20"/>
                <w:lang w:eastAsia="zh-TW"/>
              </w:rPr>
            </w:pPr>
            <w:r>
              <w:rPr>
                <w:rFonts w:hint="default" w:ascii="Calibri" w:hAnsi="Calibri" w:eastAsia="HarmonyOS Sans SC" w:cs="Calibri"/>
                <w:b/>
                <w:bCs/>
                <w:color w:val="E69138"/>
                <w:sz w:val="20"/>
                <w:szCs w:val="20"/>
                <w:lang w:eastAsia="zh-TW"/>
              </w:rPr>
              <w:t>淡水文化之旅Tamsui Cultural Tour</w:t>
            </w:r>
          </w:p>
          <w:p w14:paraId="140C04BB">
            <w:pPr>
              <w:shd w:val="clear" w:color="auto" w:fill="FFFFFF"/>
              <w:spacing w:line="440" w:lineRule="exact"/>
              <w:ind w:left="220" w:leftChars="100" w:right="220" w:rightChars="100"/>
              <w:rPr>
                <w:rFonts w:hint="default" w:ascii="Calibri" w:hAnsi="Calibri" w:eastAsia="HarmonyOS Sans SC" w:cs="Calibri"/>
                <w:b/>
                <w:bCs/>
                <w:color w:val="E69138"/>
                <w:sz w:val="20"/>
                <w:szCs w:val="20"/>
                <w:lang w:eastAsia="zh-TW"/>
              </w:rPr>
            </w:pPr>
            <w:r>
              <w:rPr>
                <w:rFonts w:hint="default" w:ascii="Calibri" w:hAnsi="Calibri" w:eastAsia="HarmonyOS Sans SC" w:cs="Calibri"/>
                <w:b/>
                <w:bCs/>
                <w:color w:val="E69138"/>
                <w:sz w:val="20"/>
                <w:szCs w:val="20"/>
                <w:lang w:eastAsia="zh-TW"/>
              </w:rPr>
              <w:t>滬尾偕醫館Hobe Mackay Clinic</w:t>
            </w:r>
          </w:p>
          <w:p w14:paraId="6B942D14">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PMingLiU" w:cs="Calibri"/>
                <w:color w:val="595959"/>
                <w:sz w:val="20"/>
                <w:szCs w:val="20"/>
                <w:lang w:val="en-US" w:eastAsia="zh-TW"/>
              </w:rPr>
              <w:t>Built in 1879 by Canadian missionary Dr. George Leslie Mackay, this red-brick Western-style clinic was northern Taiwan's first modern hospital. Combining missionary work with free medical care, it introduced vaccination and ophthalmology to the region. The historic building now serves as a cultural site, preserving Mackay's legacy of healthcare and education in Tamsui.</w:t>
            </w:r>
          </w:p>
          <w:p w14:paraId="140E7423">
            <w:pPr>
              <w:shd w:val="clear" w:color="auto" w:fill="FFFFFF"/>
              <w:spacing w:line="440" w:lineRule="exact"/>
              <w:ind w:left="220" w:leftChars="100" w:right="220" w:rightChars="100"/>
              <w:rPr>
                <w:rFonts w:hint="default" w:ascii="Calibri" w:hAnsi="Calibri" w:eastAsia="HarmonyOS Sans SC" w:cs="Calibri"/>
                <w:b/>
                <w:bCs/>
                <w:color w:val="E69138"/>
                <w:sz w:val="20"/>
                <w:szCs w:val="20"/>
                <w:lang w:val="en-US" w:eastAsia="zh-TW"/>
              </w:rPr>
            </w:pPr>
            <w:r>
              <w:rPr>
                <w:rFonts w:hint="default" w:ascii="Calibri" w:hAnsi="Calibri" w:eastAsia="HarmonyOS Sans SC" w:cs="Calibri"/>
                <w:b/>
                <w:bCs/>
                <w:color w:val="E69138"/>
                <w:sz w:val="20"/>
                <w:szCs w:val="20"/>
                <w:lang w:eastAsia="zh-TW"/>
              </w:rPr>
              <w:t>紅毛城</w:t>
            </w:r>
            <w:r>
              <w:rPr>
                <w:rFonts w:hint="default" w:ascii="Calibri" w:hAnsi="Calibri" w:eastAsia="HarmonyOS Sans SC" w:cs="Calibri"/>
                <w:b/>
                <w:bCs/>
                <w:color w:val="E69138"/>
                <w:sz w:val="20"/>
                <w:szCs w:val="20"/>
                <w:lang w:val="en-US" w:eastAsia="zh-TW"/>
              </w:rPr>
              <w:t>Fort San Domingo</w:t>
            </w:r>
          </w:p>
          <w:p w14:paraId="6C5B915A">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PMingLiU" w:cs="Calibri"/>
                <w:color w:val="595959"/>
                <w:sz w:val="20"/>
                <w:szCs w:val="20"/>
                <w:lang w:val="en-US" w:eastAsia="zh-TW"/>
              </w:rPr>
              <w:t>Built in 1628 by the Spanish, later rebuilt by the Dutch, this iconic red-brick fortress is Taiwan's oldest Western-style stronghold. Overlooking the Tamsui River, it showcases 400 years of colonial history under Spanish, Dutch, Qing, and British rule. Now a national historic monument.</w:t>
            </w:r>
          </w:p>
          <w:p w14:paraId="565FE20A">
            <w:pPr>
              <w:shd w:val="clear" w:color="auto" w:fill="FFFFFF"/>
              <w:spacing w:line="440" w:lineRule="exact"/>
              <w:ind w:left="220" w:leftChars="100" w:right="220" w:rightChars="100"/>
              <w:rPr>
                <w:rFonts w:hint="default" w:ascii="Calibri" w:hAnsi="Calibri" w:eastAsia="HarmonyOS Sans SC" w:cs="Calibri"/>
                <w:b/>
                <w:bCs/>
                <w:color w:val="E69138"/>
                <w:sz w:val="20"/>
                <w:szCs w:val="20"/>
                <w:lang w:val="en-US" w:eastAsia="zh-TW"/>
              </w:rPr>
            </w:pPr>
            <w:r>
              <w:rPr>
                <w:rFonts w:hint="default" w:ascii="Calibri" w:hAnsi="Calibri" w:eastAsia="HarmonyOS Sans SC" w:cs="Calibri"/>
                <w:b/>
                <w:bCs/>
                <w:color w:val="E69138"/>
                <w:sz w:val="20"/>
                <w:szCs w:val="20"/>
                <w:lang w:eastAsia="zh-TW"/>
              </w:rPr>
              <w:t>小白宮</w:t>
            </w:r>
            <w:r>
              <w:rPr>
                <w:rFonts w:hint="default" w:ascii="Calibri" w:hAnsi="Calibri" w:eastAsia="HarmonyOS Sans SC" w:cs="Calibri"/>
                <w:b/>
                <w:bCs/>
                <w:color w:val="E69138"/>
                <w:sz w:val="20"/>
                <w:szCs w:val="20"/>
                <w:lang w:val="en-US" w:eastAsia="zh-TW"/>
              </w:rPr>
              <w:t>（</w:t>
            </w:r>
            <w:r>
              <w:rPr>
                <w:rFonts w:hint="default" w:ascii="Calibri" w:hAnsi="Calibri" w:eastAsia="HarmonyOS Sans SC" w:cs="Calibri"/>
                <w:b/>
                <w:bCs/>
                <w:color w:val="E69138"/>
                <w:sz w:val="20"/>
                <w:szCs w:val="20"/>
                <w:lang w:eastAsia="zh-TW"/>
              </w:rPr>
              <w:t>前清淡水關稅務司官邸</w:t>
            </w:r>
            <w:r>
              <w:rPr>
                <w:rFonts w:hint="default" w:ascii="Calibri" w:hAnsi="Calibri" w:eastAsia="HarmonyOS Sans SC" w:cs="Calibri"/>
                <w:b/>
                <w:bCs/>
                <w:color w:val="E69138"/>
                <w:sz w:val="20"/>
                <w:szCs w:val="20"/>
                <w:lang w:val="en-US" w:eastAsia="zh-TW"/>
              </w:rPr>
              <w:t>）Former British Merchant Residence</w:t>
            </w:r>
          </w:p>
          <w:p w14:paraId="4B7A078D">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PMingLiU" w:cs="Calibri"/>
                <w:color w:val="595959"/>
                <w:sz w:val="20"/>
                <w:szCs w:val="20"/>
                <w:lang w:val="en-US" w:eastAsia="zh-TW"/>
              </w:rPr>
              <w:t>This elegant white colonial villa (built 1870) served as the Qing-era Tamsui Customs Officer's Residence. Featuring signature verandas and river views, it reflects 19th-century Western architecture in Taiwan. Now a protected historic site showcasing Tamsui's international trade era.</w:t>
            </w:r>
          </w:p>
          <w:p w14:paraId="44E3D93D">
            <w:pPr>
              <w:shd w:val="clear" w:color="auto" w:fill="FFFFFF"/>
              <w:spacing w:line="440" w:lineRule="exact"/>
              <w:ind w:left="220" w:leftChars="100" w:right="220" w:rightChars="100"/>
              <w:rPr>
                <w:rFonts w:hint="default" w:ascii="Calibri" w:hAnsi="Calibri" w:eastAsia="HarmonyOS Sans SC" w:cs="Calibri"/>
                <w:b/>
                <w:bCs/>
                <w:color w:val="E69138"/>
                <w:sz w:val="20"/>
                <w:szCs w:val="20"/>
                <w:lang w:val="en-US" w:eastAsia="zh-TW"/>
              </w:rPr>
            </w:pPr>
            <w:r>
              <w:rPr>
                <w:rFonts w:hint="default" w:ascii="Calibri" w:hAnsi="Calibri" w:eastAsia="HarmonyOS Sans SC" w:cs="Calibri"/>
                <w:b/>
                <w:bCs/>
                <w:color w:val="E69138"/>
                <w:sz w:val="20"/>
                <w:szCs w:val="20"/>
                <w:lang w:eastAsia="zh-TW"/>
              </w:rPr>
              <w:t>漁人碼頭</w:t>
            </w:r>
            <w:r>
              <w:rPr>
                <w:rFonts w:hint="default" w:ascii="Calibri" w:hAnsi="Calibri" w:eastAsia="HarmonyOS Sans SC" w:cs="Calibri"/>
                <w:b/>
                <w:bCs/>
                <w:color w:val="E69138"/>
                <w:sz w:val="20"/>
                <w:szCs w:val="20"/>
                <w:lang w:val="en-US" w:eastAsia="zh-TW"/>
              </w:rPr>
              <w:t>（Fisherman's Wharf）</w:t>
            </w:r>
          </w:p>
          <w:p w14:paraId="4B9778C8">
            <w:pPr>
              <w:spacing w:line="440" w:lineRule="exact"/>
              <w:ind w:left="110" w:leftChars="50" w:right="110" w:rightChars="50"/>
              <w:rPr>
                <w:rFonts w:hint="default" w:ascii="Calibri" w:hAnsi="Calibri" w:eastAsia="PMingLiU" w:cs="Calibri"/>
                <w:color w:val="595959"/>
                <w:sz w:val="20"/>
                <w:szCs w:val="20"/>
                <w:lang w:val="en-US" w:eastAsia="zh-TW"/>
              </w:rPr>
            </w:pPr>
            <w:r>
              <w:rPr>
                <w:rFonts w:hint="default" w:ascii="Calibri" w:hAnsi="Calibri" w:eastAsia="PMingLiU" w:cs="Calibri"/>
                <w:color w:val="595959"/>
                <w:sz w:val="20"/>
                <w:szCs w:val="20"/>
                <w:lang w:val="en-US" w:eastAsia="zh-TW"/>
              </w:rPr>
              <w:t>Famous for its sunset views and the iconic Lover's Bridge, this bustling harbor features seafood restaurants, souvenir shops, and leisure boats. A perfect blend of maritime culture and romantic scenery in northern Taiwan.</w:t>
            </w:r>
          </w:p>
        </w:tc>
      </w:tr>
      <w:tr w14:paraId="44675E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restart"/>
            <w:shd w:val="clear" w:color="auto" w:fill="EFEFEF"/>
            <w:tcMar>
              <w:top w:w="100" w:type="dxa"/>
              <w:left w:w="100" w:type="dxa"/>
              <w:bottom w:w="100" w:type="dxa"/>
              <w:right w:w="100" w:type="dxa"/>
            </w:tcMar>
            <w:vAlign w:val="center"/>
          </w:tcPr>
          <w:p w14:paraId="5009ACA0">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Day 4</w:t>
            </w:r>
          </w:p>
          <w:p w14:paraId="3B432B09">
            <w:pPr>
              <w:widowControl w:val="0"/>
              <w:spacing w:line="240" w:lineRule="auto"/>
              <w:jc w:val="center"/>
              <w:rPr>
                <w:rFonts w:hint="default" w:ascii="Calibri" w:hAnsi="Calibri" w:eastAsia="HarmonyOS Sans SC" w:cs="Calibri"/>
                <w:b/>
                <w:color w:val="434343"/>
                <w:sz w:val="24"/>
                <w:szCs w:val="24"/>
              </w:rPr>
            </w:pPr>
            <w:r>
              <w:rPr>
                <w:rFonts w:hint="default" w:ascii="Calibri" w:hAnsi="Calibri" w:eastAsia="HarmonyOS Sans SC" w:cs="Calibri"/>
                <w:b/>
                <w:color w:val="595959"/>
                <w:sz w:val="24"/>
                <w:szCs w:val="24"/>
                <w:lang w:val="en-US" w:eastAsia="zh-TW"/>
              </w:rPr>
              <w:t>Taipei</w:t>
            </w:r>
          </w:p>
        </w:tc>
        <w:tc>
          <w:tcPr>
            <w:tcW w:w="7781" w:type="dxa"/>
            <w:gridSpan w:val="2"/>
            <w:shd w:val="clear" w:color="auto" w:fill="EFEFEF"/>
            <w:tcMar>
              <w:top w:w="100" w:type="dxa"/>
              <w:left w:w="100" w:type="dxa"/>
              <w:bottom w:w="100" w:type="dxa"/>
              <w:right w:w="100" w:type="dxa"/>
            </w:tcMar>
          </w:tcPr>
          <w:p w14:paraId="639487D3">
            <w:pPr>
              <w:widowControl w:val="0"/>
              <w:spacing w:line="240" w:lineRule="auto"/>
              <w:rPr>
                <w:rFonts w:hint="default" w:ascii="Calibri" w:hAnsi="Calibri" w:eastAsia="HarmonyOS Sans SC" w:cs="Calibri"/>
                <w:b/>
                <w:color w:val="434343"/>
                <w:sz w:val="24"/>
                <w:szCs w:val="24"/>
                <w:lang w:val="en-US" w:eastAsia="zh-CN"/>
              </w:rPr>
            </w:pPr>
            <w:r>
              <w:rPr>
                <w:rFonts w:hint="default" w:ascii="Calibri" w:hAnsi="Calibri" w:eastAsia="HarmonyOS Sans SC" w:cs="Calibri"/>
                <w:b/>
                <w:color w:val="595959"/>
                <w:sz w:val="24"/>
                <w:szCs w:val="24"/>
                <w:lang w:val="en-US" w:eastAsia="zh-TW"/>
              </w:rPr>
              <w:t>National Palace Museum</w:t>
            </w:r>
            <w:r>
              <w:rPr>
                <w:rFonts w:hint="eastAsia" w:ascii="Calibri" w:hAnsi="Calibri" w:eastAsia="HarmonyOS Sans SC" w:cs="Calibri"/>
                <w:b/>
                <w:color w:val="595959"/>
                <w:sz w:val="24"/>
                <w:szCs w:val="24"/>
                <w:lang w:val="en-US" w:eastAsia="zh-CN"/>
              </w:rPr>
              <w:t xml:space="preserve"> </w:t>
            </w:r>
            <w:r>
              <w:rPr>
                <w:rFonts w:hint="default" w:ascii="Calibri" w:hAnsi="Calibri" w:eastAsia="HarmonyOS Sans SC" w:cs="Calibri"/>
                <w:b/>
                <w:color w:val="595959"/>
                <w:sz w:val="24"/>
                <w:szCs w:val="24"/>
                <w:lang w:val="en-US" w:eastAsia="zh-TW"/>
              </w:rPr>
              <w:t>&gt; Dadaocheng</w:t>
            </w:r>
            <w:r>
              <w:rPr>
                <w:rFonts w:hint="eastAsia" w:ascii="Calibri" w:hAnsi="Calibri" w:eastAsia="HarmonyOS Sans SC" w:cs="Calibri"/>
                <w:b/>
                <w:color w:val="595959"/>
                <w:sz w:val="24"/>
                <w:szCs w:val="24"/>
                <w:lang w:val="en-US" w:eastAsia="zh-CN"/>
              </w:rPr>
              <w:t>/</w:t>
            </w:r>
            <w:r>
              <w:rPr>
                <w:rFonts w:hint="default" w:ascii="Calibri" w:hAnsi="Calibri" w:eastAsia="HarmonyOS Sans SC" w:cs="Calibri"/>
                <w:b/>
                <w:color w:val="595959"/>
                <w:sz w:val="24"/>
                <w:szCs w:val="24"/>
                <w:lang w:val="en-US" w:eastAsia="zh-TW"/>
              </w:rPr>
              <w:t>Dihua Street</w:t>
            </w:r>
            <w:r>
              <w:rPr>
                <w:rFonts w:hint="eastAsia" w:ascii="Calibri" w:hAnsi="Calibri" w:eastAsia="HarmonyOS Sans SC" w:cs="Calibri"/>
                <w:b/>
                <w:color w:val="595959"/>
                <w:sz w:val="24"/>
                <w:szCs w:val="24"/>
                <w:lang w:val="en-US" w:eastAsia="zh-CN"/>
              </w:rPr>
              <w:t xml:space="preserve"> </w:t>
            </w:r>
            <w:r>
              <w:rPr>
                <w:rFonts w:hint="default" w:ascii="Calibri" w:hAnsi="Calibri" w:eastAsia="HarmonyOS Sans SC" w:cs="Calibri"/>
                <w:b/>
                <w:color w:val="595959"/>
                <w:sz w:val="24"/>
                <w:szCs w:val="24"/>
                <w:lang w:val="en-US" w:eastAsia="zh-TW"/>
              </w:rPr>
              <w:t>&gt; Dihua Street</w:t>
            </w:r>
            <w:r>
              <w:rPr>
                <w:rFonts w:hint="eastAsia" w:ascii="Calibri" w:hAnsi="Calibri" w:eastAsia="HarmonyOS Sans SC" w:cs="Calibri"/>
                <w:b/>
                <w:color w:val="595959"/>
                <w:sz w:val="24"/>
                <w:szCs w:val="24"/>
                <w:lang w:val="en-US" w:eastAsia="zh-CN"/>
              </w:rPr>
              <w:t xml:space="preserve"> </w:t>
            </w:r>
            <w:r>
              <w:rPr>
                <w:rFonts w:hint="default" w:ascii="Calibri" w:hAnsi="Calibri" w:eastAsia="HarmonyOS Sans SC" w:cs="Calibri"/>
                <w:b/>
                <w:color w:val="595959"/>
                <w:sz w:val="24"/>
                <w:szCs w:val="24"/>
                <w:lang w:val="en-US" w:eastAsia="zh-TW"/>
              </w:rPr>
              <w:t>&gt;</w:t>
            </w:r>
            <w:r>
              <w:rPr>
                <w:rFonts w:hint="eastAsia" w:ascii="Calibri" w:hAnsi="Calibri" w:eastAsia="HarmonyOS Sans SC" w:cs="Calibri"/>
                <w:b/>
                <w:color w:val="595959"/>
                <w:sz w:val="24"/>
                <w:szCs w:val="24"/>
                <w:lang w:val="en-US" w:eastAsia="zh-CN"/>
              </w:rPr>
              <w:t xml:space="preserve"> </w:t>
            </w:r>
            <w:r>
              <w:rPr>
                <w:rFonts w:hint="default" w:ascii="Calibri" w:hAnsi="Calibri" w:eastAsia="HarmonyOS Sans SC" w:cs="Calibri"/>
                <w:b/>
                <w:color w:val="595959"/>
                <w:sz w:val="24"/>
                <w:szCs w:val="24"/>
                <w:lang w:val="en-US" w:eastAsia="zh-TW"/>
              </w:rPr>
              <w:t>Chiang Kai-shek Memorial Hall</w:t>
            </w:r>
            <w:r>
              <w:rPr>
                <w:rFonts w:hint="eastAsia" w:ascii="Calibri" w:hAnsi="Calibri" w:eastAsia="HarmonyOS Sans SC" w:cs="Calibri"/>
                <w:b/>
                <w:color w:val="595959"/>
                <w:sz w:val="24"/>
                <w:szCs w:val="24"/>
                <w:lang w:val="en-US" w:eastAsia="zh-CN"/>
              </w:rPr>
              <w:t xml:space="preserve"> </w:t>
            </w:r>
            <w:r>
              <w:rPr>
                <w:rFonts w:hint="default" w:ascii="Calibri" w:hAnsi="Calibri" w:eastAsia="HarmonyOS Sans SC" w:cs="Calibri"/>
                <w:b/>
                <w:color w:val="595959"/>
                <w:sz w:val="24"/>
                <w:szCs w:val="24"/>
                <w:lang w:val="en-US" w:eastAsia="zh-TW"/>
              </w:rPr>
              <w:t>&gt;</w:t>
            </w:r>
            <w:r>
              <w:rPr>
                <w:rFonts w:hint="eastAsia" w:ascii="Calibri" w:hAnsi="Calibri" w:eastAsia="HarmonyOS Sans SC" w:cs="Calibri"/>
                <w:b/>
                <w:color w:val="595959"/>
                <w:sz w:val="24"/>
                <w:szCs w:val="24"/>
                <w:lang w:val="en-US" w:eastAsia="zh-CN"/>
              </w:rPr>
              <w:t xml:space="preserve"> </w:t>
            </w:r>
            <w:r>
              <w:rPr>
                <w:rFonts w:hint="default" w:ascii="Calibri" w:hAnsi="Calibri" w:eastAsia="HarmonyOS Sans SC" w:cs="Calibri"/>
                <w:b/>
                <w:color w:val="595959"/>
                <w:sz w:val="24"/>
                <w:szCs w:val="24"/>
                <w:lang w:val="en-US" w:eastAsia="zh-TW"/>
              </w:rPr>
              <w:t>Taipei 101</w:t>
            </w:r>
            <w:r>
              <w:rPr>
                <w:rFonts w:hint="eastAsia" w:ascii="Calibri" w:hAnsi="Calibri" w:eastAsia="HarmonyOS Sans SC" w:cs="Calibri"/>
                <w:b/>
                <w:color w:val="595959"/>
                <w:sz w:val="24"/>
                <w:szCs w:val="24"/>
                <w:lang w:val="en-US" w:eastAsia="zh-CN"/>
              </w:rPr>
              <w:t>(outside view)</w:t>
            </w:r>
          </w:p>
        </w:tc>
      </w:tr>
      <w:tr w14:paraId="3E6C83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continue"/>
            <w:shd w:val="clear" w:color="auto" w:fill="EFEFEF"/>
            <w:tcMar>
              <w:top w:w="100" w:type="dxa"/>
              <w:left w:w="100" w:type="dxa"/>
              <w:bottom w:w="100" w:type="dxa"/>
              <w:right w:w="100" w:type="dxa"/>
            </w:tcMar>
            <w:vAlign w:val="center"/>
          </w:tcPr>
          <w:p w14:paraId="779986F2">
            <w:pPr>
              <w:shd w:val="clear" w:color="auto" w:fill="FFFFFF"/>
              <w:spacing w:after="160"/>
              <w:rPr>
                <w:rFonts w:hint="default" w:ascii="Calibri" w:hAnsi="Calibri" w:eastAsia="HarmonyOS Sans SC" w:cs="Calibri"/>
                <w:color w:val="E69138"/>
                <w:sz w:val="24"/>
                <w:szCs w:val="24"/>
                <w:lang w:eastAsia="zh-TW"/>
              </w:rPr>
            </w:pPr>
          </w:p>
        </w:tc>
        <w:tc>
          <w:tcPr>
            <w:tcW w:w="2355" w:type="dxa"/>
            <w:shd w:val="clear" w:color="auto" w:fill="EFEFEF"/>
            <w:tcMar>
              <w:top w:w="100" w:type="dxa"/>
              <w:left w:w="100" w:type="dxa"/>
              <w:bottom w:w="100" w:type="dxa"/>
              <w:right w:w="100" w:type="dxa"/>
            </w:tcMar>
          </w:tcPr>
          <w:p w14:paraId="1C7964A7">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Breakfast</w:t>
            </w:r>
          </w:p>
        </w:tc>
        <w:tc>
          <w:tcPr>
            <w:tcW w:w="5426" w:type="dxa"/>
            <w:shd w:val="clear" w:color="auto" w:fill="EFEFEF"/>
            <w:tcMar>
              <w:top w:w="100" w:type="dxa"/>
              <w:left w:w="100" w:type="dxa"/>
              <w:bottom w:w="100" w:type="dxa"/>
              <w:right w:w="100" w:type="dxa"/>
            </w:tcMar>
          </w:tcPr>
          <w:p w14:paraId="26206BD5">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Taipei Hotel</w:t>
            </w:r>
          </w:p>
        </w:tc>
      </w:tr>
      <w:tr w14:paraId="642ADB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1126B2E2">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b/>
                <w:bCs/>
                <w:color w:val="E69138"/>
                <w:sz w:val="20"/>
                <w:szCs w:val="20"/>
                <w:lang w:eastAsia="zh-TW"/>
              </w:rPr>
              <w:t>故宮博物院 National Palace Museum</w:t>
            </w:r>
            <w:r>
              <w:rPr>
                <w:rFonts w:hint="default" w:ascii="Calibri" w:hAnsi="Calibri" w:cs="Calibri"/>
                <w:b/>
                <w:bCs/>
                <w:color w:val="E69138"/>
                <w:sz w:val="20"/>
                <w:szCs w:val="20"/>
              </w:rPr>
              <w:t xml:space="preserve"> </w:t>
            </w:r>
            <w:r>
              <w:rPr>
                <w:rFonts w:hint="default" w:ascii="Calibri" w:hAnsi="Calibri" w:eastAsia="HarmonyOS Sans SC" w:cs="Calibri"/>
                <w:color w:val="595959"/>
                <w:sz w:val="20"/>
                <w:szCs w:val="20"/>
                <w:lang w:val="en-US" w:eastAsia="zh-TW"/>
              </w:rPr>
              <w:t>The next stop on your Taipei day tour is the world-famous National Palace Museum, which is also one of the world’s largest museums.</w:t>
            </w:r>
          </w:p>
          <w:p w14:paraId="3CCDF4A5">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With a collection of nearly 700,000 pieces of ancient Chinese artifacts and artworks, the museum showcases 8,000 years of Chinese art history spanning multiple dynasties. Two of the most famous artworks on display are “the Jadeite Cabbage” and “the Meat-Shaped Stone”, which are the must-sees in National Palace Museum.</w:t>
            </w:r>
          </w:p>
          <w:p w14:paraId="1FCF71A7">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b/>
                <w:bCs/>
                <w:color w:val="E69138"/>
                <w:sz w:val="20"/>
                <w:szCs w:val="20"/>
                <w:lang w:eastAsia="zh-TW"/>
              </w:rPr>
              <w:t>大稻埕</w:t>
            </w:r>
            <w:r>
              <w:rPr>
                <w:rFonts w:hint="default" w:ascii="Calibri" w:hAnsi="Calibri" w:eastAsia="HarmonyOS Sans SC" w:cs="Calibri"/>
                <w:b/>
                <w:bCs/>
                <w:color w:val="E69138"/>
                <w:sz w:val="20"/>
                <w:szCs w:val="20"/>
                <w:lang w:val="en-US" w:eastAsia="zh-TW"/>
              </w:rPr>
              <w:t xml:space="preserve"> Dadaocheng /</w:t>
            </w:r>
            <w:r>
              <w:rPr>
                <w:rFonts w:hint="default" w:ascii="Calibri" w:hAnsi="Calibri" w:eastAsia="HarmonyOS Sans SC" w:cs="Calibri"/>
                <w:b/>
                <w:bCs/>
                <w:color w:val="E69138"/>
                <w:sz w:val="20"/>
                <w:szCs w:val="20"/>
                <w:lang w:eastAsia="zh-TW"/>
              </w:rPr>
              <w:t>迪化街</w:t>
            </w:r>
            <w:r>
              <w:rPr>
                <w:rFonts w:hint="default" w:ascii="Calibri" w:hAnsi="Calibri" w:eastAsia="HarmonyOS Sans SC" w:cs="Calibri"/>
                <w:b/>
                <w:bCs/>
                <w:color w:val="E69138"/>
                <w:sz w:val="20"/>
                <w:szCs w:val="20"/>
                <w:lang w:val="en-US" w:eastAsia="zh-TW"/>
              </w:rPr>
              <w:t xml:space="preserve"> Dihua Street </w:t>
            </w:r>
            <w:r>
              <w:rPr>
                <w:rFonts w:hint="default" w:ascii="Calibri" w:hAnsi="Calibri" w:eastAsia="HarmonyOS Sans SC" w:cs="Calibri"/>
                <w:color w:val="595959"/>
                <w:sz w:val="20"/>
                <w:szCs w:val="20"/>
                <w:lang w:val="en-US" w:eastAsia="zh-TW"/>
              </w:rPr>
              <w:t>After National Palace Museum, you will visit Dadaocheng, a nostalgic area where tradition and modernity meets. The retro cafes and stores in the streets and alleys enhance the nostalgic atmosphere, making this place become a popular destination for hipsters.</w:t>
            </w:r>
          </w:p>
          <w:p w14:paraId="328B3BC4">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The heart of Dadaocheng is Dihua Street, once the most prosperous place in Taipei more than a hundred years ago. Even now, it is still a popular spot to shop for dried goods and herbal medicines. Every year, the Chinese New Year Street Bazaar takes place in Dihua Street, and is always crowed with people getting ready for the coming new year.</w:t>
            </w:r>
          </w:p>
          <w:p w14:paraId="7B6B809D">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Today, the streets and alleys are lined with traditional shops, alongside with chic cafés and mini art galleries housed in the in well-preserved historical buildings, giving off a vintage vibe.</w:t>
            </w:r>
          </w:p>
          <w:p w14:paraId="31A697B1">
            <w:pPr>
              <w:shd w:val="clear" w:color="auto" w:fill="FFFFFF"/>
              <w:spacing w:line="440" w:lineRule="exact"/>
              <w:ind w:left="220" w:leftChars="100" w:right="220" w:rightChars="100"/>
              <w:rPr>
                <w:rFonts w:hint="default" w:ascii="Calibri" w:hAnsi="Calibri" w:eastAsia="HarmonyOS Sans SC" w:cs="Calibri"/>
                <w:b/>
                <w:bCs/>
                <w:color w:val="E69138"/>
                <w:sz w:val="20"/>
                <w:szCs w:val="20"/>
                <w:lang w:val="en-US" w:eastAsia="zh-TW"/>
              </w:rPr>
            </w:pPr>
            <w:r>
              <w:rPr>
                <w:rFonts w:hint="default" w:ascii="Calibri" w:hAnsi="Calibri" w:eastAsia="HarmonyOS Sans SC" w:cs="Calibri"/>
                <w:b/>
                <w:bCs/>
                <w:color w:val="E69138"/>
                <w:sz w:val="20"/>
                <w:szCs w:val="20"/>
                <w:lang w:eastAsia="zh-TW"/>
              </w:rPr>
              <w:t>中正紀念堂</w:t>
            </w:r>
            <w:r>
              <w:rPr>
                <w:rFonts w:hint="default" w:ascii="Calibri" w:hAnsi="Calibri" w:eastAsia="HarmonyOS Sans SC" w:cs="Calibri"/>
                <w:b/>
                <w:bCs/>
                <w:color w:val="E69138"/>
                <w:sz w:val="20"/>
                <w:szCs w:val="20"/>
                <w:lang w:val="en-US" w:eastAsia="zh-TW"/>
              </w:rPr>
              <w:t xml:space="preserve">Chiang Kai-shek Memorial Hall </w:t>
            </w:r>
          </w:p>
          <w:p w14:paraId="305D848B">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Next, you will head off to Chiang Kai-shek Memorial Hall, an impressive monument in memory of the late President Chiang Kai-shek. Here the changing of the guard ceremony takes place every hour on the hour from 09:00 in the main hall.</w:t>
            </w:r>
          </w:p>
          <w:p w14:paraId="48EF6255">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In addition to the majestic main hall of the memorial, the exquisite Chinese garden around the building and the vast plaza are also worth taking a look. If you come here in the early morning, you can see some people doing Qigong there.</w:t>
            </w:r>
          </w:p>
          <w:p w14:paraId="6364AD01">
            <w:pPr>
              <w:shd w:val="clear" w:color="auto" w:fill="FFFFFF"/>
              <w:spacing w:line="440" w:lineRule="exact"/>
              <w:ind w:left="220" w:leftChars="100" w:right="220" w:rightChars="100"/>
              <w:rPr>
                <w:rFonts w:hint="default" w:ascii="Calibri" w:hAnsi="Calibri" w:eastAsia="HarmonyOS Sans SC" w:cs="Calibri"/>
                <w:b/>
                <w:bCs/>
                <w:color w:val="E69138"/>
                <w:sz w:val="20"/>
                <w:szCs w:val="20"/>
                <w:lang w:val="en-US" w:eastAsia="zh-TW"/>
              </w:rPr>
            </w:pPr>
            <w:r>
              <w:rPr>
                <w:rFonts w:hint="default" w:ascii="Calibri" w:hAnsi="Calibri" w:eastAsia="HarmonyOS Sans SC" w:cs="Calibri"/>
                <w:b/>
                <w:bCs/>
                <w:color w:val="E69138"/>
                <w:sz w:val="20"/>
                <w:szCs w:val="20"/>
                <w:lang w:eastAsia="zh-TW"/>
              </w:rPr>
              <w:t>台北</w:t>
            </w:r>
            <w:r>
              <w:rPr>
                <w:rFonts w:hint="default" w:ascii="Calibri" w:hAnsi="Calibri" w:eastAsia="HarmonyOS Sans SC" w:cs="Calibri"/>
                <w:b/>
                <w:bCs/>
                <w:color w:val="E69138"/>
                <w:sz w:val="20"/>
                <w:szCs w:val="20"/>
                <w:lang w:val="en-US" w:eastAsia="zh-TW"/>
              </w:rPr>
              <w:t>101</w:t>
            </w:r>
            <w:r>
              <w:rPr>
                <w:rFonts w:hint="default" w:ascii="Calibri" w:hAnsi="Calibri" w:eastAsia="HarmonyOS Sans SC" w:cs="Calibri"/>
                <w:b/>
                <w:bCs/>
                <w:color w:val="E69138"/>
                <w:sz w:val="20"/>
                <w:szCs w:val="20"/>
                <w:lang w:eastAsia="zh-TW"/>
              </w:rPr>
              <w:t>大樓</w:t>
            </w:r>
            <w:r>
              <w:rPr>
                <w:rFonts w:hint="default" w:ascii="Calibri" w:hAnsi="Calibri" w:eastAsia="HarmonyOS Sans SC" w:cs="Calibri"/>
                <w:b/>
                <w:bCs/>
                <w:color w:val="E69138"/>
                <w:sz w:val="20"/>
                <w:szCs w:val="20"/>
                <w:lang w:val="en-US" w:eastAsia="zh-TW"/>
              </w:rPr>
              <w:t xml:space="preserve"> (</w:t>
            </w:r>
            <w:r>
              <w:rPr>
                <w:rFonts w:hint="default" w:ascii="Calibri" w:hAnsi="Calibri" w:eastAsia="HarmonyOS Sans SC" w:cs="Calibri"/>
                <w:b/>
                <w:bCs/>
                <w:color w:val="E69138"/>
                <w:sz w:val="20"/>
                <w:szCs w:val="20"/>
                <w:lang w:eastAsia="zh-TW"/>
              </w:rPr>
              <w:t>不含觀景台</w:t>
            </w:r>
            <w:r>
              <w:rPr>
                <w:rFonts w:hint="default" w:ascii="Calibri" w:hAnsi="Calibri" w:eastAsia="HarmonyOS Sans SC" w:cs="Calibri"/>
                <w:b/>
                <w:bCs/>
                <w:color w:val="E69138"/>
                <w:sz w:val="20"/>
                <w:szCs w:val="20"/>
                <w:lang w:val="en-US" w:eastAsia="zh-TW"/>
              </w:rPr>
              <w:t xml:space="preserve">) </w:t>
            </w:r>
            <w:r>
              <w:rPr>
                <w:rFonts w:hint="default" w:ascii="Calibri" w:hAnsi="Calibri" w:eastAsia="微软雅黑" w:cs="Calibri"/>
                <w:b/>
                <w:bCs/>
                <w:color w:val="E69138"/>
                <w:sz w:val="20"/>
                <w:szCs w:val="20"/>
                <w:lang w:val="en-US" w:eastAsia="zh-TW"/>
              </w:rPr>
              <w:t>Taipei 101 ( Not including Observatory)</w:t>
            </w:r>
          </w:p>
          <w:p w14:paraId="7CA13231">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The last stop of your tour is Taipei 101 Mall, the fashion lovers’ paradise. The mall houses hundreds of fashionable stores and restaurants, along with a food court and a supermarket. From luxury brands to fast fashion retailers, from Michelin star restaurants to cheap eats, you can always find something for your there.</w:t>
            </w:r>
          </w:p>
          <w:p w14:paraId="3E7B85EF">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The famous skyscraper, Taipei 101, stands right next to the mall. It was once the tallest building in the world that reaches a height of 508 meters, towering over the skyline of Taipei. The building has 101 stories, with an observatory deck on the 89th floor, where the visitors can enjoy a panoramic view of Taipei City. Not only that, it has one of the top 3 fastest elevators in the world; from the 5th to the 89th floor, it only takes 37 seconds.</w:t>
            </w:r>
          </w:p>
          <w:p w14:paraId="49267D28">
            <w:pPr>
              <w:shd w:val="clear" w:color="auto" w:fill="FFFFFF"/>
              <w:spacing w:line="440" w:lineRule="exact"/>
              <w:ind w:left="220" w:leftChars="100" w:right="220" w:rightChars="100"/>
              <w:rPr>
                <w:rFonts w:hint="default" w:ascii="Calibri" w:hAnsi="Calibri" w:eastAsia="HarmonyOS Sans SC" w:cs="Calibri"/>
                <w:bCs/>
                <w:sz w:val="20"/>
                <w:szCs w:val="20"/>
                <w:lang w:val="en-US" w:eastAsia="zh-TW" w:bidi="ar"/>
              </w:rPr>
            </w:pPr>
            <w:r>
              <w:rPr>
                <w:rFonts w:hint="default" w:ascii="Calibri" w:hAnsi="Calibri" w:eastAsia="HarmonyOS Sans SC" w:cs="Calibri"/>
                <w:color w:val="595959"/>
                <w:sz w:val="20"/>
                <w:szCs w:val="20"/>
                <w:lang w:val="en-US" w:eastAsia="zh-TW"/>
              </w:rPr>
              <w:t>You can go to the observation deck on the 89th floor at your own expense to enjoy the magnificent view of Taipei from high above and embrace the all-round excellent viewing angle.</w:t>
            </w:r>
          </w:p>
        </w:tc>
      </w:tr>
      <w:tr w14:paraId="695CAF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restart"/>
            <w:shd w:val="clear" w:color="auto" w:fill="EFEFEF"/>
            <w:tcMar>
              <w:top w:w="100" w:type="dxa"/>
              <w:left w:w="100" w:type="dxa"/>
              <w:bottom w:w="100" w:type="dxa"/>
              <w:right w:w="100" w:type="dxa"/>
            </w:tcMar>
            <w:vAlign w:val="center"/>
          </w:tcPr>
          <w:p w14:paraId="31B39B16">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Day 5</w:t>
            </w:r>
          </w:p>
          <w:p w14:paraId="01B4E0EC">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Taipei - Sun Moon Lake</w:t>
            </w:r>
          </w:p>
        </w:tc>
        <w:tc>
          <w:tcPr>
            <w:tcW w:w="7781" w:type="dxa"/>
            <w:gridSpan w:val="2"/>
            <w:shd w:val="clear" w:color="auto" w:fill="EFEFEF"/>
            <w:tcMar>
              <w:top w:w="100" w:type="dxa"/>
              <w:left w:w="100" w:type="dxa"/>
              <w:bottom w:w="100" w:type="dxa"/>
              <w:right w:w="100" w:type="dxa"/>
            </w:tcMar>
          </w:tcPr>
          <w:p w14:paraId="3B9AB5B2">
            <w:pPr>
              <w:widowControl w:val="0"/>
              <w:spacing w:line="240" w:lineRule="auto"/>
              <w:jc w:val="left"/>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 w:eastAsia="zh-TW"/>
              </w:rPr>
              <w:t>DIY Pineapple Cake</w:t>
            </w:r>
            <w:r>
              <w:rPr>
                <w:rFonts w:hint="default" w:ascii="Calibri" w:hAnsi="Calibri" w:eastAsia="HarmonyOS Sans SC" w:cs="Calibri"/>
                <w:b/>
                <w:color w:val="595959"/>
                <w:sz w:val="24"/>
                <w:szCs w:val="24"/>
                <w:lang w:val="en-US" w:eastAsia="zh-TW"/>
              </w:rPr>
              <w:t xml:space="preserve">  &gt; Sun Moon Lake (Boat Tour)</w:t>
            </w:r>
          </w:p>
        </w:tc>
      </w:tr>
      <w:tr w14:paraId="3F8FDC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continue"/>
            <w:shd w:val="clear" w:color="auto" w:fill="EFEFEF"/>
            <w:tcMar>
              <w:top w:w="100" w:type="dxa"/>
              <w:left w:w="100" w:type="dxa"/>
              <w:bottom w:w="100" w:type="dxa"/>
              <w:right w:w="100" w:type="dxa"/>
            </w:tcMar>
            <w:vAlign w:val="center"/>
          </w:tcPr>
          <w:p w14:paraId="0F0909D7">
            <w:pPr>
              <w:widowControl w:val="0"/>
              <w:spacing w:line="240" w:lineRule="auto"/>
              <w:jc w:val="center"/>
              <w:rPr>
                <w:rFonts w:hint="default" w:ascii="Calibri" w:hAnsi="Calibri" w:eastAsia="HarmonyOS Sans SC" w:cs="Calibri"/>
                <w:b/>
                <w:color w:val="595959"/>
                <w:sz w:val="24"/>
                <w:szCs w:val="24"/>
                <w:lang w:val="en-US" w:eastAsia="zh-TW"/>
              </w:rPr>
            </w:pPr>
          </w:p>
        </w:tc>
        <w:tc>
          <w:tcPr>
            <w:tcW w:w="2355" w:type="dxa"/>
            <w:shd w:val="clear" w:color="auto" w:fill="EFEFEF"/>
            <w:tcMar>
              <w:top w:w="100" w:type="dxa"/>
              <w:left w:w="100" w:type="dxa"/>
              <w:bottom w:w="100" w:type="dxa"/>
              <w:right w:w="100" w:type="dxa"/>
            </w:tcMar>
          </w:tcPr>
          <w:p w14:paraId="11EB3E46">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Breakfast</w:t>
            </w:r>
          </w:p>
        </w:tc>
        <w:tc>
          <w:tcPr>
            <w:tcW w:w="5426" w:type="dxa"/>
            <w:shd w:val="clear" w:color="auto" w:fill="EFEFEF"/>
            <w:tcMar>
              <w:top w:w="100" w:type="dxa"/>
              <w:left w:w="100" w:type="dxa"/>
              <w:bottom w:w="100" w:type="dxa"/>
              <w:right w:w="100" w:type="dxa"/>
            </w:tcMar>
          </w:tcPr>
          <w:p w14:paraId="2112FA48">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Sun Moon Lake</w:t>
            </w:r>
          </w:p>
        </w:tc>
      </w:tr>
      <w:tr w14:paraId="37BC04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3E8D438B">
            <w:pPr>
              <w:shd w:val="clear" w:color="auto" w:fill="FFFFFF"/>
              <w:spacing w:line="440" w:lineRule="exact"/>
              <w:ind w:left="220" w:leftChars="100" w:right="220" w:rightChars="100"/>
              <w:rPr>
                <w:rFonts w:hint="default" w:ascii="Calibri" w:hAnsi="Calibri" w:eastAsia="PMingLiU" w:cs="Calibri"/>
                <w:b/>
                <w:bCs/>
                <w:color w:val="E69138"/>
                <w:sz w:val="20"/>
                <w:szCs w:val="20"/>
                <w:lang w:val="en-US" w:eastAsia="zh-TW"/>
              </w:rPr>
            </w:pPr>
            <w:r>
              <w:rPr>
                <w:rFonts w:hint="eastAsia" w:ascii="Calibri" w:hAnsi="Calibri" w:eastAsia="HarmonyOS Sans SC" w:cs="Calibri"/>
                <w:b/>
                <w:bCs/>
                <w:color w:val="E69138"/>
                <w:sz w:val="20"/>
                <w:szCs w:val="20"/>
                <w:lang w:eastAsia="zh-TW"/>
              </w:rPr>
              <w:t>鳳梨酥DIY體驗</w:t>
            </w:r>
            <w:r>
              <w:rPr>
                <w:rFonts w:hint="default" w:ascii="Calibri" w:hAnsi="Calibri" w:eastAsia="PMingLiU" w:cs="Calibri"/>
                <w:b/>
                <w:bCs/>
                <w:color w:val="E69138"/>
                <w:sz w:val="20"/>
                <w:szCs w:val="20"/>
                <w:lang w:val="en-US" w:eastAsia="zh-TW"/>
              </w:rPr>
              <w:t>Pineapple Cake DIY (Included in tour package)</w:t>
            </w:r>
          </w:p>
          <w:p w14:paraId="1FD6B199">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HarmonyOS Sans SC" w:cs="Calibri"/>
                <w:color w:val="595959"/>
                <w:sz w:val="20"/>
                <w:szCs w:val="20"/>
                <w:lang w:val="en-US"/>
              </w:rPr>
              <w:t>Pineapple cakes originated from Taiwan's agricultural heritage. With pineapples ("ông-lâi" in Hokkien, meaning "good fortune") being historically plentiful, they became a symbolic gift pastry. Today, you'll get to make this famous Taiwanese treat yourself.</w:t>
            </w:r>
          </w:p>
          <w:p w14:paraId="5A69E4E6">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HarmonyOS Sans SC" w:cs="Calibri"/>
                <w:b/>
                <w:bCs/>
                <w:color w:val="E69138"/>
                <w:sz w:val="20"/>
                <w:szCs w:val="20"/>
                <w:lang w:eastAsia="zh-TW"/>
              </w:rPr>
              <w:t>日月潭</w:t>
            </w:r>
            <w:r>
              <w:rPr>
                <w:rFonts w:hint="default" w:ascii="Calibri" w:hAnsi="Calibri" w:eastAsia="HarmonyOS Sans SC" w:cs="Calibri"/>
                <w:b/>
                <w:bCs/>
                <w:color w:val="E69138"/>
                <w:sz w:val="20"/>
                <w:szCs w:val="20"/>
                <w:lang w:val="en-US" w:eastAsia="zh-TW"/>
              </w:rPr>
              <w:t xml:space="preserve">Sun Moon Lake  </w:t>
            </w:r>
            <w:r>
              <w:rPr>
                <w:rFonts w:hint="default" w:ascii="Calibri" w:hAnsi="Calibri" w:eastAsia="HarmonyOS Sans SC" w:cs="Calibri"/>
                <w:color w:val="595959"/>
                <w:sz w:val="20"/>
                <w:szCs w:val="20"/>
                <w:lang w:val="en-US" w:eastAsia="zh-TW"/>
              </w:rPr>
              <w:br w:type="textWrapping"/>
            </w:r>
            <w:r>
              <w:rPr>
                <w:rFonts w:hint="default" w:ascii="Calibri" w:hAnsi="Calibri" w:eastAsia="HarmonyOS Sans SC" w:cs="Calibri"/>
                <w:color w:val="595959"/>
                <w:sz w:val="20"/>
                <w:szCs w:val="20"/>
                <w:lang w:val="en-US"/>
              </w:rPr>
              <w:t>Sun Moon Lake： is a beautiful high-altitude lake and the largest freshwater lake in Taiwan, situated at an elevation of 748 meters and covering an area of 116 square kilometers. The beauty of Sun Moon Lake is a harmonious blend of mountains and water, creating picturesque landscapes. The misty waters and the clear, layered mountain scenery give it a poetic and picturesque quality, earning it a reputation as one of Taiwan's top eight scenic wonders. The Sun Moon Lake Cycling Road has been recognized by CNNGO, a lifestyle and travel website under CNN, as one of the top ten most beautiful cycling routes in the world. If time allows, you can also experience the approximately 400-meter-long "Water Bicycle Path" here, offering a sensation akin to cycling on water. For quick travel around the lake, the best option is to take a lake cruise. While on the boat, you can enjoy the lakeside scenery and listen to interesting narrations by the captain, who offers insights into the local sights and history. The boats travel in a counterclockwise direction. There are three major piers at Sun Moon Lake: Shuishe Pier, Xuanguang Temple Pier, and Ita Thao Pier, with boats traveling counterclockwise (Shuishe Pier → Xuanguang Temple Pier → Ita Thao Pier → Shuishe Pier). The boat ticket is a day pass, allowing unlimited rides within a day.</w:t>
            </w:r>
          </w:p>
        </w:tc>
      </w:tr>
      <w:tr w14:paraId="4C522D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restart"/>
            <w:shd w:val="clear" w:color="auto" w:fill="EFEFEF"/>
            <w:tcMar>
              <w:top w:w="100" w:type="dxa"/>
              <w:left w:w="100" w:type="dxa"/>
              <w:bottom w:w="100" w:type="dxa"/>
              <w:right w:w="100" w:type="dxa"/>
            </w:tcMar>
            <w:vAlign w:val="center"/>
          </w:tcPr>
          <w:p w14:paraId="4214CF2C">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Day 6</w:t>
            </w:r>
          </w:p>
          <w:p w14:paraId="29C365F6">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 xml:space="preserve">Sun Moon Lake </w:t>
            </w:r>
          </w:p>
          <w:p w14:paraId="508352B2">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 Chiayi</w:t>
            </w:r>
          </w:p>
        </w:tc>
        <w:tc>
          <w:tcPr>
            <w:tcW w:w="7781" w:type="dxa"/>
            <w:gridSpan w:val="2"/>
            <w:shd w:val="clear" w:color="auto" w:fill="EFEFEF"/>
            <w:tcMar>
              <w:top w:w="100" w:type="dxa"/>
              <w:left w:w="100" w:type="dxa"/>
              <w:bottom w:w="100" w:type="dxa"/>
              <w:right w:w="100" w:type="dxa"/>
            </w:tcMar>
          </w:tcPr>
          <w:p w14:paraId="2CBCB13E">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Sun Moon Lake &gt; Alishan Forest Recreation Area &gt; Tea Tasting Experience</w:t>
            </w:r>
          </w:p>
        </w:tc>
      </w:tr>
      <w:tr w14:paraId="54F7A8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continue"/>
            <w:shd w:val="clear" w:color="auto" w:fill="EFEFEF"/>
            <w:tcMar>
              <w:top w:w="100" w:type="dxa"/>
              <w:left w:w="100" w:type="dxa"/>
              <w:bottom w:w="100" w:type="dxa"/>
              <w:right w:w="100" w:type="dxa"/>
            </w:tcMar>
            <w:vAlign w:val="center"/>
          </w:tcPr>
          <w:p w14:paraId="47219641">
            <w:pPr>
              <w:widowControl w:val="0"/>
              <w:spacing w:line="240" w:lineRule="auto"/>
              <w:jc w:val="center"/>
              <w:rPr>
                <w:rFonts w:hint="default" w:ascii="Calibri" w:hAnsi="Calibri" w:eastAsia="HarmonyOS Sans SC" w:cs="Calibri"/>
                <w:b/>
                <w:color w:val="595959"/>
                <w:sz w:val="24"/>
                <w:szCs w:val="24"/>
                <w:lang w:val="en-US" w:eastAsia="zh-TW"/>
              </w:rPr>
            </w:pPr>
          </w:p>
        </w:tc>
        <w:tc>
          <w:tcPr>
            <w:tcW w:w="2355" w:type="dxa"/>
            <w:shd w:val="clear" w:color="auto" w:fill="EFEFEF"/>
            <w:tcMar>
              <w:top w:w="100" w:type="dxa"/>
              <w:left w:w="100" w:type="dxa"/>
              <w:bottom w:w="100" w:type="dxa"/>
              <w:right w:w="100" w:type="dxa"/>
            </w:tcMar>
          </w:tcPr>
          <w:p w14:paraId="15EC44ED">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Breakfast</w:t>
            </w:r>
          </w:p>
        </w:tc>
        <w:tc>
          <w:tcPr>
            <w:tcW w:w="5426" w:type="dxa"/>
            <w:shd w:val="clear" w:color="auto" w:fill="EFEFEF"/>
            <w:tcMar>
              <w:top w:w="100" w:type="dxa"/>
              <w:left w:w="100" w:type="dxa"/>
              <w:bottom w:w="100" w:type="dxa"/>
              <w:right w:w="100" w:type="dxa"/>
            </w:tcMar>
          </w:tcPr>
          <w:p w14:paraId="10D77583">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Chiayi  Hotel</w:t>
            </w:r>
          </w:p>
        </w:tc>
      </w:tr>
      <w:tr w14:paraId="4A9863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0ABD0233">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b/>
                <w:bCs/>
                <w:color w:val="E69138"/>
                <w:sz w:val="20"/>
                <w:szCs w:val="20"/>
                <w:lang w:eastAsia="zh-TW"/>
              </w:rPr>
              <w:t>阿里山森林遊樂園區 The Alishan National Forest Recreation Area:</w:t>
            </w:r>
            <w:r>
              <w:rPr>
                <w:rFonts w:hint="default" w:ascii="Calibri" w:hAnsi="Calibri" w:eastAsia="HarmonyOS Sans SC" w:cs="Calibri"/>
                <w:color w:val="E69138"/>
                <w:sz w:val="20"/>
                <w:szCs w:val="20"/>
                <w:lang w:eastAsia="zh-TW"/>
              </w:rPr>
              <w:t xml:space="preserve"> </w:t>
            </w:r>
            <w:r>
              <w:rPr>
                <w:rFonts w:hint="default" w:ascii="Calibri" w:hAnsi="Calibri" w:eastAsia="HarmonyOS Sans SC" w:cs="Calibri"/>
                <w:color w:val="595959"/>
                <w:sz w:val="20"/>
                <w:szCs w:val="20"/>
                <w:lang w:eastAsia="zh-TW"/>
              </w:rPr>
              <w:t xml:space="preserve">boasts five unique attractions: the Forest Railway, Divine Trees, Sea of Clouds, Sunrise, and Cherry Blossoms. </w:t>
            </w:r>
            <w:r>
              <w:rPr>
                <w:rFonts w:hint="default" w:ascii="Calibri" w:hAnsi="Calibri" w:eastAsia="HarmonyOS Sans SC" w:cs="Calibri"/>
                <w:color w:val="595959"/>
                <w:sz w:val="20"/>
                <w:szCs w:val="20"/>
                <w:lang w:val="en-US"/>
              </w:rPr>
              <w:t>It is Taiwan's most renowned and beloved forest recreation area, a shimmering emerald gem on the Alishan mountain range radiating with dazzling brilliance. Depending on individual physical strength and preferences, you can choose a different route.</w:t>
            </w:r>
          </w:p>
          <w:p w14:paraId="4B0EB6DD">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b/>
                <w:color w:val="595959"/>
                <w:sz w:val="20"/>
                <w:szCs w:val="20"/>
                <w:lang w:val="en-US"/>
              </w:rPr>
              <w:t xml:space="preserve">Route A: </w:t>
            </w:r>
            <w:r>
              <w:rPr>
                <w:rFonts w:hint="default" w:ascii="Calibri" w:hAnsi="Calibri" w:eastAsia="HarmonyOS Sans SC" w:cs="Calibri"/>
                <w:color w:val="595959"/>
                <w:sz w:val="20"/>
                <w:szCs w:val="20"/>
                <w:lang w:val="en-US"/>
              </w:rPr>
              <w:t>Zhaoping Train Station, Sisters Pond, Four Sisters, Happiness from Golden Pig, Eternal Love, Mulan Garden, Shouzheng Temple</w:t>
            </w:r>
            <w:r>
              <w:rPr>
                <w:rFonts w:hint="default" w:ascii="Calibri" w:hAnsi="Calibri" w:eastAsia="HarmonyOS Sans SC" w:cs="Calibri"/>
                <w:color w:val="595959"/>
                <w:sz w:val="20"/>
                <w:szCs w:val="20"/>
                <w:lang w:val="en-US"/>
              </w:rPr>
              <w:br w:type="textWrapping"/>
            </w:r>
            <w:r>
              <w:rPr>
                <w:rFonts w:hint="default" w:ascii="Calibri" w:hAnsi="Calibri" w:eastAsia="HarmonyOS Sans SC" w:cs="Calibri"/>
                <w:color w:val="E69138"/>
                <w:sz w:val="20"/>
                <w:szCs w:val="20"/>
                <w:lang w:val="en-US"/>
              </w:rPr>
              <w:t>（You can purchase tickets on your own to take the park train or shuttle bus to Zhaoping Station. From there, you can stroll downhill to the Shouzhen Temple. After visiting, you have the option to take the park shuttle bus back to the Visitor Center or continue on to the B line.）</w:t>
            </w:r>
          </w:p>
          <w:p w14:paraId="752FC3AD">
            <w:pPr>
              <w:shd w:val="clear" w:color="auto" w:fill="FFFFFF"/>
              <w:spacing w:line="440" w:lineRule="exact"/>
              <w:ind w:left="220" w:leftChars="100" w:right="220" w:rightChars="100"/>
              <w:rPr>
                <w:rFonts w:hint="default" w:ascii="Calibri" w:hAnsi="Calibri" w:eastAsia="HarmonyOS Sans SC" w:cs="Calibri"/>
                <w:color w:val="E69138"/>
                <w:sz w:val="20"/>
                <w:szCs w:val="20"/>
                <w:lang w:val="en-US"/>
              </w:rPr>
            </w:pPr>
            <w:r>
              <w:rPr>
                <w:rFonts w:hint="default" w:ascii="Calibri" w:hAnsi="Calibri" w:eastAsia="HarmonyOS Sans SC" w:cs="Calibri"/>
                <w:b/>
                <w:color w:val="595959"/>
                <w:sz w:val="20"/>
                <w:szCs w:val="20"/>
                <w:lang w:val="en-US"/>
              </w:rPr>
              <w:t xml:space="preserve">Route B: </w:t>
            </w:r>
            <w:r>
              <w:rPr>
                <w:rFonts w:hint="default" w:ascii="Calibri" w:hAnsi="Calibri" w:eastAsia="HarmonyOS Sans SC" w:cs="Calibri"/>
                <w:color w:val="595959"/>
                <w:sz w:val="20"/>
                <w:szCs w:val="20"/>
                <w:lang w:val="en-US"/>
              </w:rPr>
              <w:t xml:space="preserve">Shouzheng Temple, Three Generations Tree, Alishan Museum, Xiang-lin Elementary School, Ci-yun Temple, Alishan Sacred Tree </w:t>
            </w:r>
            <w:r>
              <w:rPr>
                <w:rFonts w:hint="default" w:ascii="Calibri" w:hAnsi="Calibri" w:eastAsia="HarmonyOS Sans SC" w:cs="Calibri"/>
                <w:color w:val="595959"/>
                <w:sz w:val="20"/>
                <w:szCs w:val="20"/>
                <w:lang w:val="en-US"/>
              </w:rPr>
              <w:br w:type="textWrapping"/>
            </w:r>
            <w:r>
              <w:rPr>
                <w:rFonts w:hint="default" w:ascii="Calibri" w:hAnsi="Calibri" w:eastAsia="HarmonyOS Sans SC" w:cs="Calibri"/>
                <w:color w:val="E69138"/>
                <w:sz w:val="20"/>
                <w:szCs w:val="20"/>
                <w:lang w:val="en-US"/>
              </w:rPr>
              <w:t>（You can buy tickets on your own to take the park shuttle bus to Shouzhen Temple. From there, enjoy a leisurely walk among the sacred tree groves. You can then take the park train from the Alishan Sacred Tree site back to Alishan Station.）</w:t>
            </w:r>
          </w:p>
          <w:p w14:paraId="2AE3AB87">
            <w:pPr>
              <w:shd w:val="clear" w:color="auto" w:fill="FFFFFF"/>
              <w:spacing w:after="160"/>
              <w:ind w:firstLine="200" w:firstLineChars="100"/>
              <w:rPr>
                <w:rFonts w:hint="default" w:ascii="Calibri" w:hAnsi="Calibri" w:eastAsia="PMingLiU" w:cs="Calibri"/>
                <w:b/>
                <w:bCs/>
                <w:color w:val="E69138"/>
                <w:sz w:val="20"/>
                <w:szCs w:val="20"/>
                <w:lang w:val="en-US" w:eastAsia="zh-TW"/>
              </w:rPr>
            </w:pPr>
          </w:p>
          <w:p w14:paraId="6BBD347B">
            <w:pPr>
              <w:shd w:val="clear" w:color="auto" w:fill="FFFFFF"/>
              <w:spacing w:after="120" w:line="320" w:lineRule="exact"/>
              <w:ind w:firstLine="200" w:firstLineChars="100"/>
              <w:rPr>
                <w:rFonts w:hint="default" w:ascii="Calibri" w:hAnsi="Calibri" w:eastAsia="PMingLiU" w:cs="Calibri"/>
                <w:b/>
                <w:bCs/>
                <w:color w:val="E69138"/>
                <w:sz w:val="20"/>
                <w:szCs w:val="20"/>
                <w:lang w:val="en-US" w:eastAsia="zh-TW"/>
              </w:rPr>
            </w:pPr>
            <w:r>
              <w:rPr>
                <w:rFonts w:hint="default" w:ascii="Calibri" w:hAnsi="Calibri" w:eastAsia="微软雅黑" w:cs="Calibri"/>
                <w:b/>
                <w:bCs/>
                <w:color w:val="E69138"/>
                <w:sz w:val="20"/>
                <w:szCs w:val="20"/>
                <w:lang w:eastAsia="zh-TW"/>
              </w:rPr>
              <w:t>品茶台灣高山茶</w:t>
            </w:r>
            <w:r>
              <w:rPr>
                <w:rFonts w:hint="default" w:ascii="Calibri" w:hAnsi="Calibri" w:eastAsia="微软雅黑" w:cs="Calibri"/>
                <w:b/>
                <w:bCs/>
                <w:color w:val="E69138"/>
                <w:sz w:val="20"/>
                <w:szCs w:val="20"/>
                <w:lang w:val="en-US" w:eastAsia="zh-TW"/>
              </w:rPr>
              <w:t>Tea Tasting Experience</w:t>
            </w:r>
          </w:p>
          <w:p w14:paraId="6D52F5CA">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rPr>
              <w:t>Taiwan's tea culture traces its roots to the 17th century. Evolving through the Dutch colonial era, Qing Dynasty, and Japanese rule, it gradually developed a unique tea-drinking style. After WWII, Taiwan's tea industry flourished, gaining global recognition as a premier tea-producing region.</w:t>
            </w:r>
          </w:p>
          <w:p w14:paraId="36F04222">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rPr>
              <w:t>In 1903, during Japanese rule, the Assam black tea variety was introduced and successfully cultivated in Yuchi Township, Nantou, laying the foundation for Taiwan's black tea industry (exemplified by "Sun Moon Lake Black Tea"). By the 1970s, Taiwan began promoting tea cultivation in high-altitude regions like Alishan, Lishan, and Shanlinxi. Thanks to the misty climate and significant day-night temperature variations, these areas produce exceptionally high-quality leaves, creating the distinctive "High Mountain Oolong Tea" flavor profile.</w:t>
            </w:r>
          </w:p>
          <w:p w14:paraId="768E8536">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rPr>
              <w:t>Over 300 years of evolution, Taiwan's tea culture has transformed from early Oolong exports to today's diverse offerings—High Mountain Tea, Black Tea, and Organic Tea. This industry not only drives Taiwan's agricultural economy but also shapes a unique tea appreciation aesthetic. Today, Taiwanese tea represents more than a beverage; it embodies a lifestyle and cultural heritage.</w:t>
            </w:r>
          </w:p>
          <w:p w14:paraId="1DFBBA97">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HarmonyOS Sans SC" w:cs="Calibri"/>
                <w:color w:val="595959"/>
                <w:sz w:val="20"/>
                <w:szCs w:val="20"/>
                <w:lang w:val="en-US"/>
              </w:rPr>
              <w:t>When visiting Sun Moon Lake or Alishan tea regions, don’t miss the chance to experience this iconic element of Taiwan’s cultural identity.</w:t>
            </w:r>
          </w:p>
          <w:p w14:paraId="69D5B421">
            <w:pPr>
              <w:shd w:val="clear" w:color="auto" w:fill="FFFFFF"/>
              <w:spacing w:line="440" w:lineRule="exact"/>
              <w:ind w:left="220" w:leftChars="100" w:right="220" w:rightChars="100"/>
              <w:rPr>
                <w:rFonts w:hint="default" w:ascii="Calibri" w:hAnsi="Calibri" w:eastAsia="微软雅黑" w:cs="Calibri"/>
                <w:b/>
                <w:bCs/>
                <w:color w:val="E69138"/>
                <w:sz w:val="20"/>
                <w:szCs w:val="20"/>
                <w:lang w:val="en-US" w:eastAsia="zh-TW"/>
              </w:rPr>
            </w:pPr>
            <w:r>
              <w:rPr>
                <w:rFonts w:hint="default" w:ascii="Calibri" w:hAnsi="Calibri" w:eastAsia="微软雅黑" w:cs="Calibri"/>
                <w:b/>
                <w:bCs/>
                <w:color w:val="E69138"/>
                <w:sz w:val="20"/>
                <w:szCs w:val="20"/>
                <w:lang w:val="en-US" w:eastAsia="zh-TW"/>
              </w:rPr>
              <w:t>Chiayi</w:t>
            </w:r>
          </w:p>
          <w:p w14:paraId="0693FDC2">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rPr>
              <w:t>Chiayi is the starting point of the Alishan Forest Railway. In the past, it thrived due to the development of forestry. With an early development history, there are many historical sites in the urban area, which have become important tourist resources. In terms of local specialties, turkey rice, square pastries, Alishan almond jelly, snowflake cookies, small steamed buns, sweet potatoes, and pineapple cakes are the most well - known. Regarding cultural activities, during the Japanese colonial period, painting was the most famous, and Chiayi once had the reputation of the "City of Painting", with representatives such as Chen Cheng - po. In recent years, the Chiayi International Band Festival and the Awakening Music Festival have been the most prosperous. Chiayi City is the first and currently the only city in the country where all urban buses are fully electrified and have a low - floor design.</w:t>
            </w:r>
          </w:p>
          <w:p w14:paraId="0156AB8E">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p>
          <w:p w14:paraId="156C0C58">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p>
        </w:tc>
      </w:tr>
      <w:tr w14:paraId="4147E6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restart"/>
            <w:shd w:val="clear" w:color="auto" w:fill="EFEFEF"/>
            <w:tcMar>
              <w:top w:w="100" w:type="dxa"/>
              <w:left w:w="100" w:type="dxa"/>
              <w:bottom w:w="100" w:type="dxa"/>
              <w:right w:w="100" w:type="dxa"/>
            </w:tcMar>
            <w:vAlign w:val="center"/>
          </w:tcPr>
          <w:p w14:paraId="24E3AE33">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Day 7</w:t>
            </w:r>
          </w:p>
          <w:p w14:paraId="0655D111">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Chiayi - Kaohsiung</w:t>
            </w:r>
          </w:p>
        </w:tc>
        <w:tc>
          <w:tcPr>
            <w:tcW w:w="7781" w:type="dxa"/>
            <w:gridSpan w:val="2"/>
            <w:shd w:val="clear" w:color="auto" w:fill="EFEFEF"/>
            <w:tcMar>
              <w:top w:w="100" w:type="dxa"/>
              <w:left w:w="100" w:type="dxa"/>
              <w:bottom w:w="100" w:type="dxa"/>
              <w:right w:w="100" w:type="dxa"/>
            </w:tcMar>
          </w:tcPr>
          <w:p w14:paraId="1EB498B4">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 xml:space="preserve">Chiayi &gt; Hinoki Village  &gt;  Fo Guang Shan Buddha Museum  &gt; Qijin Old Street </w:t>
            </w:r>
          </w:p>
        </w:tc>
      </w:tr>
      <w:tr w14:paraId="184218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continue"/>
            <w:shd w:val="clear" w:color="auto" w:fill="EFEFEF"/>
            <w:tcMar>
              <w:top w:w="100" w:type="dxa"/>
              <w:left w:w="100" w:type="dxa"/>
              <w:bottom w:w="100" w:type="dxa"/>
              <w:right w:w="100" w:type="dxa"/>
            </w:tcMar>
            <w:vAlign w:val="center"/>
          </w:tcPr>
          <w:p w14:paraId="2CB7525A">
            <w:pPr>
              <w:widowControl w:val="0"/>
              <w:spacing w:line="240" w:lineRule="auto"/>
              <w:jc w:val="center"/>
              <w:rPr>
                <w:rFonts w:hint="default" w:ascii="Calibri" w:hAnsi="Calibri" w:eastAsia="HarmonyOS Sans SC" w:cs="Calibri"/>
                <w:b/>
                <w:color w:val="595959"/>
                <w:sz w:val="24"/>
                <w:szCs w:val="24"/>
                <w:lang w:val="en-US" w:eastAsia="zh-TW"/>
              </w:rPr>
            </w:pPr>
          </w:p>
        </w:tc>
        <w:tc>
          <w:tcPr>
            <w:tcW w:w="2355" w:type="dxa"/>
            <w:shd w:val="clear" w:color="auto" w:fill="EFEFEF"/>
            <w:tcMar>
              <w:top w:w="100" w:type="dxa"/>
              <w:left w:w="100" w:type="dxa"/>
              <w:bottom w:w="100" w:type="dxa"/>
              <w:right w:w="100" w:type="dxa"/>
            </w:tcMar>
          </w:tcPr>
          <w:p w14:paraId="5CBBF416">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Breakfast</w:t>
            </w:r>
          </w:p>
        </w:tc>
        <w:tc>
          <w:tcPr>
            <w:tcW w:w="5426" w:type="dxa"/>
            <w:shd w:val="clear" w:color="auto" w:fill="EFEFEF"/>
            <w:tcMar>
              <w:top w:w="100" w:type="dxa"/>
              <w:left w:w="100" w:type="dxa"/>
              <w:bottom w:w="100" w:type="dxa"/>
              <w:right w:w="100" w:type="dxa"/>
            </w:tcMar>
          </w:tcPr>
          <w:p w14:paraId="65CDA005">
            <w:pPr>
              <w:widowControl w:val="0"/>
              <w:spacing w:line="240" w:lineRule="auto"/>
              <w:jc w:val="center"/>
              <w:rPr>
                <w:rFonts w:hint="default" w:ascii="Calibri" w:hAnsi="Calibri" w:eastAsia="HarmonyOS Sans SC" w:cs="Calibri"/>
                <w:b/>
                <w:color w:val="595959"/>
                <w:sz w:val="24"/>
                <w:szCs w:val="24"/>
                <w:lang w:val="en-US" w:eastAsia="zh-CN"/>
              </w:rPr>
            </w:pPr>
            <w:r>
              <w:rPr>
                <w:rFonts w:hint="default" w:ascii="Calibri" w:hAnsi="Calibri" w:eastAsia="HarmonyOS Sans SC" w:cs="Calibri"/>
                <w:b/>
                <w:color w:val="595959"/>
                <w:sz w:val="24"/>
                <w:szCs w:val="24"/>
                <w:lang w:val="en-US" w:eastAsia="zh-TW"/>
              </w:rPr>
              <w:t>Kaohsiung</w:t>
            </w:r>
            <w:r>
              <w:rPr>
                <w:rFonts w:hint="eastAsia" w:ascii="Calibri" w:hAnsi="Calibri" w:eastAsia="HarmonyOS Sans SC" w:cs="Calibri"/>
                <w:b/>
                <w:color w:val="595959"/>
                <w:sz w:val="24"/>
                <w:szCs w:val="24"/>
                <w:lang w:val="en-US" w:eastAsia="zh-CN"/>
              </w:rPr>
              <w:t xml:space="preserve"> hotel</w:t>
            </w:r>
          </w:p>
        </w:tc>
      </w:tr>
      <w:tr w14:paraId="5E7688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07DDE78A">
            <w:pPr>
              <w:shd w:val="clear" w:color="auto" w:fill="FFFFFF"/>
              <w:spacing w:after="150" w:line="370" w:lineRule="exact"/>
              <w:ind w:firstLine="200" w:firstLineChars="100"/>
              <w:textAlignment w:val="baseline"/>
              <w:rPr>
                <w:rFonts w:hint="default" w:ascii="Calibri" w:hAnsi="Calibri" w:eastAsia="PMingLiU" w:cs="Calibri"/>
                <w:b/>
                <w:bCs/>
                <w:color w:val="E69138"/>
                <w:sz w:val="20"/>
                <w:szCs w:val="20"/>
                <w:lang w:eastAsia="zh-TW"/>
              </w:rPr>
            </w:pPr>
            <w:r>
              <w:rPr>
                <w:rFonts w:hint="default" w:ascii="Calibri" w:hAnsi="Calibri" w:eastAsia="微软雅黑" w:cs="Calibri"/>
                <w:b/>
                <w:bCs/>
                <w:color w:val="E69138"/>
                <w:sz w:val="20"/>
                <w:szCs w:val="20"/>
                <w:lang w:eastAsia="zh-TW"/>
              </w:rPr>
              <w:t xml:space="preserve">檜意森活村Hinoki Village, </w:t>
            </w:r>
          </w:p>
          <w:p w14:paraId="02507BA7">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As Taiwan's first forest-themed cultural and creative park, Hinoki Village preserves the legacy of the Japanese colonial era's official forestry operations. Originally built to support the development of Alishan's timber resources, this complex once housed workers and facilities for the Alishan Forest Railway.</w:t>
            </w:r>
          </w:p>
          <w:p w14:paraId="66EAE3EA">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Restored in 2009, the village's serene Japanese-style dormitories now transport visitors back in time. The lingering scent of hinoki cypress guides you through history, where heritage meets modern reinvention.</w:t>
            </w:r>
          </w:p>
          <w:p w14:paraId="6802E948">
            <w:pPr>
              <w:pStyle w:val="2"/>
              <w:keepNext w:val="0"/>
              <w:keepLines w:val="0"/>
              <w:spacing w:before="240" w:after="40" w:line="440" w:lineRule="exact"/>
              <w:ind w:left="220" w:leftChars="100" w:right="220" w:rightChars="100"/>
              <w:rPr>
                <w:rFonts w:hint="default" w:ascii="Calibri" w:hAnsi="Calibri" w:eastAsia="HarmonyOS Sans SC" w:cs="Calibri"/>
                <w:b/>
                <w:bCs/>
                <w:color w:val="E69138"/>
                <w:sz w:val="20"/>
                <w:szCs w:val="20"/>
                <w:lang w:val="en-US" w:eastAsia="zh-TW"/>
              </w:rPr>
            </w:pPr>
            <w:r>
              <w:rPr>
                <w:rFonts w:hint="default" w:ascii="Calibri" w:hAnsi="Calibri" w:eastAsia="HarmonyOS Sans SC" w:cs="Calibri"/>
                <w:b/>
                <w:bCs/>
                <w:color w:val="E69138"/>
                <w:sz w:val="20"/>
                <w:szCs w:val="20"/>
                <w:lang w:eastAsia="zh-TW"/>
              </w:rPr>
              <w:t>佛光山佛陀紀念館</w:t>
            </w:r>
            <w:r>
              <w:rPr>
                <w:rFonts w:hint="default" w:ascii="Calibri" w:hAnsi="Calibri" w:eastAsia="HarmonyOS Sans SC" w:cs="Calibri"/>
                <w:b/>
                <w:bCs/>
                <w:color w:val="E69138"/>
                <w:sz w:val="20"/>
                <w:szCs w:val="20"/>
                <w:lang w:val="en-US" w:eastAsia="zh-TW"/>
              </w:rPr>
              <w:t>Fo Guang Shan Buddha Museum</w:t>
            </w:r>
          </w:p>
          <w:p w14:paraId="2D796D6B">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The Fo Guang Shan Buddha Museum, located in Kaohsiung, is a grand cultural and spiritual site dedicated to Buddhism. It houses a sacred Buddha tooth relic and features a vast complex with eight pagodas, a central Buddha statue, and exhibition halls. Visitors can explore Buddhist culture, art, and architecture in a serene and majestic setting.</w:t>
            </w:r>
          </w:p>
          <w:p w14:paraId="2C64E31D">
            <w:pPr>
              <w:shd w:val="clear" w:color="auto" w:fill="FFFFFF"/>
              <w:spacing w:line="440" w:lineRule="exact"/>
              <w:ind w:left="220" w:leftChars="100" w:right="220" w:rightChars="100"/>
              <w:rPr>
                <w:rFonts w:hint="default" w:ascii="Calibri" w:hAnsi="Calibri" w:eastAsia="PMingLiU" w:cs="Calibri"/>
                <w:b/>
                <w:bCs/>
                <w:color w:val="E69138"/>
                <w:sz w:val="20"/>
                <w:szCs w:val="20"/>
                <w:lang w:val="en-US" w:eastAsia="zh-TW"/>
              </w:rPr>
            </w:pPr>
            <w:r>
              <w:rPr>
                <w:rFonts w:hint="default" w:ascii="Calibri" w:hAnsi="Calibri" w:eastAsia="HarmonyOS Sans SC" w:cs="Calibri"/>
                <w:b/>
                <w:bCs/>
                <w:color w:val="E69138"/>
                <w:sz w:val="20"/>
                <w:szCs w:val="20"/>
                <w:lang w:eastAsia="zh-TW"/>
              </w:rPr>
              <w:t>旗津老街</w:t>
            </w:r>
            <w:r>
              <w:rPr>
                <w:rFonts w:hint="default" w:ascii="Calibri" w:hAnsi="Calibri" w:eastAsia="HarmonyOS Sans SC" w:cs="Calibri"/>
                <w:b/>
                <w:bCs/>
                <w:color w:val="E69138"/>
                <w:sz w:val="20"/>
                <w:szCs w:val="20"/>
                <w:lang w:val="en-US" w:eastAsia="zh-TW"/>
              </w:rPr>
              <w:t xml:space="preserve">Qijin Old Street </w:t>
            </w:r>
          </w:p>
          <w:p w14:paraId="74FB0D43">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Qijin Old Street is the most vibrant tourist spot in Kaohsiung's Qijin District, renowned for its fresh seafood and traditional Taiwanese snacks. Here you can savor local delicacies like grilled squid, fried fish cakes, and assorted seafood tempura. The street is lined with nostalgic traditional shops and unique food stalls, exuding old-world charm.</w:t>
            </w:r>
          </w:p>
          <w:p w14:paraId="7BEDB14B">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Nearby attractions include the Qijin Ferry Pier and Windmill Park, where you can experience the authentic fishing village atmosphere and harbor scenery of this port city.</w:t>
            </w:r>
          </w:p>
          <w:p w14:paraId="004958C3">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p>
          <w:p w14:paraId="0DB7AAD5">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After the tour, we'll return to our Kaohsiung hotel for check-in.</w:t>
            </w:r>
          </w:p>
          <w:p w14:paraId="25D1CC63">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p>
        </w:tc>
      </w:tr>
      <w:tr w14:paraId="153D0D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566" w:hRule="atLeast"/>
        </w:trPr>
        <w:tc>
          <w:tcPr>
            <w:tcW w:w="2425" w:type="dxa"/>
            <w:vMerge w:val="restart"/>
            <w:shd w:val="clear" w:color="auto" w:fill="EFEFEF"/>
            <w:tcMar>
              <w:top w:w="100" w:type="dxa"/>
              <w:left w:w="100" w:type="dxa"/>
              <w:bottom w:w="100" w:type="dxa"/>
              <w:right w:w="100" w:type="dxa"/>
            </w:tcMar>
            <w:vAlign w:val="center"/>
          </w:tcPr>
          <w:p w14:paraId="42CA7CAB">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Day 8</w:t>
            </w:r>
          </w:p>
          <w:p w14:paraId="1F78E754">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Kaohsiung</w:t>
            </w:r>
          </w:p>
        </w:tc>
        <w:tc>
          <w:tcPr>
            <w:tcW w:w="7781" w:type="dxa"/>
            <w:gridSpan w:val="2"/>
            <w:shd w:val="clear" w:color="auto" w:fill="EFEFEF"/>
            <w:tcMar>
              <w:top w:w="100" w:type="dxa"/>
              <w:left w:w="100" w:type="dxa"/>
              <w:bottom w:w="100" w:type="dxa"/>
              <w:right w:w="100" w:type="dxa"/>
            </w:tcMar>
          </w:tcPr>
          <w:p w14:paraId="245155E3">
            <w:pPr>
              <w:widowControl w:val="0"/>
              <w:spacing w:line="240" w:lineRule="auto"/>
              <w:jc w:val="both"/>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Lotus Pond Scenic Area  &gt;  Kaohsiung Museum of History</w:t>
            </w:r>
          </w:p>
        </w:tc>
      </w:tr>
      <w:tr w14:paraId="031CCD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continue"/>
            <w:shd w:val="clear" w:color="auto" w:fill="EFEFEF"/>
            <w:tcMar>
              <w:top w:w="100" w:type="dxa"/>
              <w:left w:w="100" w:type="dxa"/>
              <w:bottom w:w="100" w:type="dxa"/>
              <w:right w:w="100" w:type="dxa"/>
            </w:tcMar>
            <w:vAlign w:val="center"/>
          </w:tcPr>
          <w:p w14:paraId="403972DF">
            <w:pPr>
              <w:widowControl w:val="0"/>
              <w:spacing w:line="240" w:lineRule="auto"/>
              <w:jc w:val="center"/>
              <w:rPr>
                <w:rFonts w:hint="default" w:ascii="Calibri" w:hAnsi="Calibri" w:eastAsia="HarmonyOS Sans SC" w:cs="Calibri"/>
                <w:b/>
                <w:color w:val="595959"/>
                <w:sz w:val="24"/>
                <w:szCs w:val="24"/>
                <w:lang w:val="en-US" w:eastAsia="zh-TW"/>
              </w:rPr>
            </w:pPr>
          </w:p>
        </w:tc>
        <w:tc>
          <w:tcPr>
            <w:tcW w:w="2355" w:type="dxa"/>
            <w:shd w:val="clear" w:color="auto" w:fill="EFEFEF"/>
            <w:tcMar>
              <w:top w:w="100" w:type="dxa"/>
              <w:left w:w="100" w:type="dxa"/>
              <w:bottom w:w="100" w:type="dxa"/>
              <w:right w:w="100" w:type="dxa"/>
            </w:tcMar>
          </w:tcPr>
          <w:p w14:paraId="6CAC39ED">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Breakfast</w:t>
            </w:r>
          </w:p>
        </w:tc>
        <w:tc>
          <w:tcPr>
            <w:tcW w:w="5426" w:type="dxa"/>
            <w:shd w:val="clear" w:color="auto" w:fill="EFEFEF"/>
            <w:tcMar>
              <w:top w:w="100" w:type="dxa"/>
              <w:left w:w="100" w:type="dxa"/>
              <w:bottom w:w="100" w:type="dxa"/>
              <w:right w:w="100" w:type="dxa"/>
            </w:tcMar>
          </w:tcPr>
          <w:p w14:paraId="6F2119D3">
            <w:pPr>
              <w:widowControl w:val="0"/>
              <w:spacing w:line="240" w:lineRule="auto"/>
              <w:jc w:val="center"/>
              <w:rPr>
                <w:rFonts w:hint="default" w:ascii="Calibri" w:hAnsi="Calibri" w:eastAsia="HarmonyOS Sans SC" w:cs="Calibri"/>
                <w:b/>
                <w:color w:val="595959"/>
                <w:sz w:val="24"/>
                <w:szCs w:val="24"/>
                <w:lang w:val="en-US" w:eastAsia="zh-CN"/>
              </w:rPr>
            </w:pPr>
            <w:r>
              <w:rPr>
                <w:rFonts w:hint="eastAsia" w:ascii="Calibri" w:hAnsi="Calibri" w:eastAsia="HarmonyOS Sans SC" w:cs="Calibri"/>
                <w:b/>
                <w:color w:val="595959"/>
                <w:sz w:val="24"/>
                <w:szCs w:val="24"/>
                <w:lang w:val="en-US" w:eastAsia="zh-CN"/>
              </w:rPr>
              <w:t>XXX</w:t>
            </w:r>
          </w:p>
        </w:tc>
      </w:tr>
      <w:tr w14:paraId="3BB41B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76388DF7">
            <w:pPr>
              <w:pStyle w:val="2"/>
              <w:keepNext w:val="0"/>
              <w:keepLines w:val="0"/>
              <w:spacing w:before="240" w:after="40" w:line="440" w:lineRule="exact"/>
              <w:ind w:left="220" w:leftChars="100" w:right="220" w:rightChars="100"/>
              <w:rPr>
                <w:rFonts w:hint="default" w:ascii="Calibri" w:hAnsi="Calibri" w:eastAsia="HarmonyOS Sans SC" w:cs="Calibri"/>
                <w:b/>
                <w:bCs/>
                <w:color w:val="E69138"/>
                <w:sz w:val="20"/>
                <w:szCs w:val="20"/>
                <w:lang w:eastAsia="zh-TW"/>
              </w:rPr>
            </w:pPr>
            <w:r>
              <w:rPr>
                <w:rFonts w:hint="default" w:ascii="Calibri" w:hAnsi="Calibri" w:eastAsia="HarmonyOS Sans SC" w:cs="Calibri"/>
                <w:b/>
                <w:bCs/>
                <w:color w:val="E69138"/>
                <w:sz w:val="20"/>
                <w:szCs w:val="20"/>
                <w:lang w:eastAsia="zh-TW"/>
              </w:rPr>
              <w:t>蓮池潭Lotus Pond Scenic Area</w:t>
            </w:r>
          </w:p>
          <w:p w14:paraId="5E8C9F93">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The Lotus Pond Scenic Area in Kaohsiung is a picturesque destination known for its tranquil waters, vibrant lotus blooms, and iconic temples. Highlights include the Dragon and Tiger Pagodas, Spring and Autumn Pavilions, and Confucius Temple. Visitors can enjoy scenic walks, cultural landmarks, and the serene atmosphere of this popular attraction.</w:t>
            </w:r>
          </w:p>
          <w:p w14:paraId="486DF347">
            <w:pPr>
              <w:shd w:val="clear" w:color="auto" w:fill="FFFFFF"/>
              <w:spacing w:after="160"/>
              <w:ind w:firstLine="201" w:firstLineChars="100"/>
              <w:rPr>
                <w:rFonts w:hint="default" w:ascii="Calibri" w:hAnsi="Calibri" w:eastAsia="微软雅黑" w:cs="Calibri"/>
                <w:b/>
                <w:bCs/>
                <w:color w:val="E69138"/>
                <w:sz w:val="20"/>
                <w:szCs w:val="20"/>
                <w:lang w:val="en-US" w:eastAsia="zh-TW"/>
              </w:rPr>
            </w:pPr>
            <w:r>
              <w:rPr>
                <w:rFonts w:hint="default" w:ascii="Calibri" w:hAnsi="Calibri" w:eastAsia="HarmonyOS Sans SC" w:cs="Calibri"/>
                <w:b/>
                <w:bCs/>
                <w:color w:val="E69138"/>
                <w:sz w:val="20"/>
                <w:szCs w:val="20"/>
                <w:lang w:val="zh-TW" w:eastAsia="zh-TW" w:bidi="ar-SA"/>
              </w:rPr>
              <w:t>高雄市立歷史博物館</w:t>
            </w:r>
            <w:r>
              <w:rPr>
                <w:rFonts w:hint="default" w:ascii="Calibri" w:hAnsi="Calibri" w:eastAsia="HarmonyOS Sans SC" w:cs="Calibri"/>
                <w:b/>
                <w:bCs/>
                <w:color w:val="E69138"/>
                <w:sz w:val="20"/>
                <w:szCs w:val="20"/>
                <w:lang w:val="en-US" w:eastAsia="zh-TW"/>
              </w:rPr>
              <w:t>Kaohsiung Museum of History</w:t>
            </w:r>
          </w:p>
          <w:p w14:paraId="15735FE4">
            <w:pPr>
              <w:shd w:val="clear" w:color="auto" w:fill="FFFFFF"/>
              <w:spacing w:after="150" w:line="440" w:lineRule="exact"/>
              <w:ind w:left="220" w:leftChars="100" w:right="220" w:rightChars="100"/>
              <w:textAlignment w:val="baseline"/>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Originally the former Kaohsiung City Government building, this Japanese colonial-era structure now serves as a museum showcasing Kaohsiung's development. Permanent exhibitions trace the city's transformation from fishing village to international port, while special exhibitions and cultural events regularly highlight local heritage. The architecture itself, blending classical and modern styles, is a visual masterpiece worth admiring.</w:t>
            </w:r>
          </w:p>
          <w:p w14:paraId="3DFA2A94">
            <w:pPr>
              <w:shd w:val="clear" w:color="auto" w:fill="FFFFFF"/>
              <w:spacing w:after="150" w:line="440" w:lineRule="exact"/>
              <w:ind w:left="220" w:leftChars="100" w:right="220" w:rightChars="100"/>
              <w:textAlignment w:val="baseline"/>
              <w:rPr>
                <w:rFonts w:hint="default" w:ascii="Calibri" w:hAnsi="Calibri" w:eastAsia="HarmonyOS Sans SC" w:cs="Calibri"/>
                <w:color w:val="595959"/>
                <w:sz w:val="20"/>
                <w:szCs w:val="20"/>
                <w:lang w:val="en-US" w:eastAsia="zh-TW"/>
              </w:rPr>
            </w:pPr>
          </w:p>
          <w:p w14:paraId="06B35924">
            <w:pPr>
              <w:shd w:val="clear" w:color="auto" w:fill="FFFFFF"/>
              <w:spacing w:line="440" w:lineRule="exact"/>
              <w:ind w:left="220" w:leftChars="100" w:right="220" w:rightChars="100"/>
              <w:rPr>
                <w:rFonts w:hint="default" w:ascii="Calibri" w:hAnsi="Calibri" w:eastAsia="HarmonyOS Sans SC" w:cs="Calibri"/>
                <w:b/>
                <w:bCs/>
                <w:color w:val="595959"/>
                <w:sz w:val="20"/>
                <w:szCs w:val="20"/>
                <w:lang w:val="en-US" w:eastAsia="zh-TW"/>
              </w:rPr>
            </w:pPr>
            <w:r>
              <w:rPr>
                <w:rFonts w:hint="default" w:ascii="Calibri" w:hAnsi="Calibri" w:eastAsia="HarmonyOS Sans SC" w:cs="Calibri"/>
                <w:b/>
                <w:bCs/>
                <w:color w:val="595959"/>
                <w:sz w:val="20"/>
                <w:szCs w:val="20"/>
                <w:lang w:val="en-US" w:eastAsia="zh-TW"/>
              </w:rPr>
              <w:t>This concludes your journey</w:t>
            </w:r>
            <w:r>
              <w:rPr>
                <w:rFonts w:hint="eastAsia" w:ascii="Calibri" w:hAnsi="Calibri" w:eastAsia="HarmonyOS Sans SC" w:cs="Calibri"/>
                <w:b/>
                <w:bCs/>
                <w:color w:val="595959"/>
                <w:sz w:val="20"/>
                <w:szCs w:val="20"/>
                <w:lang w:val="en-US" w:eastAsia="zh-CN"/>
              </w:rPr>
              <w:t xml:space="preserve">. </w:t>
            </w:r>
            <w:r>
              <w:rPr>
                <w:rFonts w:hint="default" w:ascii="Calibri" w:hAnsi="Calibri" w:eastAsia="HarmonyOS Sans SC" w:cs="Calibri"/>
                <w:b/>
                <w:bCs/>
                <w:color w:val="595959"/>
                <w:sz w:val="20"/>
                <w:szCs w:val="20"/>
                <w:lang w:val="en-US" w:eastAsia="zh-TW"/>
              </w:rPr>
              <w:t xml:space="preserve"> We hope it has been a memorable and enjoyable experience.</w:t>
            </w:r>
          </w:p>
          <w:p w14:paraId="3A888640">
            <w:pPr>
              <w:shd w:val="clear" w:color="auto" w:fill="FFFFFF"/>
              <w:spacing w:line="440" w:lineRule="exact"/>
              <w:ind w:left="220" w:leftChars="100" w:right="220" w:rightChars="100"/>
              <w:rPr>
                <w:rFonts w:ascii="宋体" w:hAnsi="宋体" w:eastAsia="宋体" w:cs="宋体"/>
                <w:sz w:val="24"/>
                <w:szCs w:val="24"/>
              </w:rPr>
            </w:pPr>
            <w:r>
              <w:rPr>
                <w:rFonts w:hint="default" w:ascii="Calibri" w:hAnsi="Calibri" w:eastAsia="PMingLiU" w:cs="Calibri"/>
                <w:color w:val="FF0000"/>
                <w:sz w:val="20"/>
                <w:szCs w:val="20"/>
                <w:lang w:val="en-US" w:eastAsia="zh-TW"/>
              </w:rPr>
              <w:t>Need post-tour arrangements?</w:t>
            </w:r>
            <w:r>
              <w:rPr>
                <w:rFonts w:hint="default" w:ascii="Calibri" w:hAnsi="Calibri" w:eastAsia="PMingLiU" w:cs="Calibri"/>
                <w:color w:val="FF0000"/>
                <w:sz w:val="20"/>
                <w:szCs w:val="20"/>
                <w:lang w:val="en-US" w:eastAsia="zh-TW"/>
              </w:rPr>
              <w:br w:type="textWrapping"/>
            </w:r>
            <w:r>
              <w:rPr>
                <w:rFonts w:hint="default" w:ascii="Calibri" w:hAnsi="Calibri" w:eastAsia="PMingLiU" w:cs="Calibri"/>
                <w:color w:val="FF0000"/>
                <w:sz w:val="20"/>
                <w:szCs w:val="20"/>
                <w:lang w:val="en-US" w:eastAsia="zh-TW"/>
              </w:rPr>
              <w:t>Extra hotel nights   OR  Airport transfers</w:t>
            </w:r>
            <w:r>
              <w:rPr>
                <w:rFonts w:hint="eastAsia" w:ascii="Calibri" w:hAnsi="Calibri" w:eastAsia="宋体" w:cs="Calibri"/>
                <w:color w:val="FF0000"/>
                <w:sz w:val="20"/>
                <w:szCs w:val="20"/>
                <w:lang w:val="en-US" w:eastAsia="zh-CN"/>
              </w:rPr>
              <w:t xml:space="preserve">  OR  Train tickets reservation service</w:t>
            </w:r>
            <w:r>
              <w:rPr>
                <w:rFonts w:hint="default" w:ascii="Calibri" w:hAnsi="Calibri" w:eastAsia="PMingLiU" w:cs="Calibri"/>
                <w:color w:val="FF0000"/>
                <w:sz w:val="20"/>
                <w:szCs w:val="20"/>
                <w:lang w:val="en-US" w:eastAsia="zh-TW"/>
              </w:rPr>
              <w:br w:type="textWrapping"/>
            </w:r>
            <w:r>
              <w:rPr>
                <w:rFonts w:hint="default" w:ascii="Calibri" w:hAnsi="Calibri" w:eastAsia="PMingLiU" w:cs="Calibri"/>
                <w:color w:val="FF0000"/>
                <w:sz w:val="20"/>
                <w:szCs w:val="20"/>
                <w:lang w:val="en-US" w:eastAsia="zh-TW"/>
              </w:rPr>
              <w:t>Please inform your travel specialist when booking. Thank you!</w:t>
            </w:r>
          </w:p>
          <w:p w14:paraId="69D88C6D">
            <w:pPr>
              <w:shd w:val="clear" w:color="auto" w:fill="FFFFFF"/>
              <w:spacing w:after="150" w:line="440" w:lineRule="exact"/>
              <w:ind w:left="220" w:leftChars="100" w:right="220" w:rightChars="100"/>
              <w:textAlignment w:val="baseline"/>
              <w:rPr>
                <w:rFonts w:hint="default" w:ascii="Calibri" w:hAnsi="Calibri" w:eastAsia="HarmonyOS Sans SC" w:cs="Calibri"/>
                <w:color w:val="595959"/>
                <w:sz w:val="20"/>
                <w:szCs w:val="20"/>
                <w:lang w:val="en-US" w:eastAsia="zh-TW"/>
              </w:rPr>
            </w:pPr>
          </w:p>
        </w:tc>
      </w:tr>
    </w:tbl>
    <w:p w14:paraId="4D3F8B88">
      <w:pPr>
        <w:rPr>
          <w:rFonts w:hint="default" w:ascii="Calibri" w:hAnsi="Calibri" w:cs="Calibri"/>
          <w:sz w:val="20"/>
          <w:szCs w:val="20"/>
        </w:rPr>
      </w:pPr>
    </w:p>
    <w:sectPr>
      <w:pgSz w:w="11906" w:h="16838"/>
      <w:pgMar w:top="720" w:right="720" w:bottom="720" w:left="7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HarmonyOS Sans SC">
    <w:altName w:val="宋体"/>
    <w:panose1 w:val="00000500000000000000"/>
    <w:charset w:val="86"/>
    <w:family w:val="auto"/>
    <w:pitch w:val="default"/>
    <w:sig w:usb0="00000000" w:usb1="00000000" w:usb2="00000016" w:usb3="00000000" w:csb0="00040001" w:csb1="00000000"/>
  </w:font>
  <w:font w:name="Calisto MT">
    <w:panose1 w:val="02040603050505030304"/>
    <w:charset w:val="00"/>
    <w:family w:val="roman"/>
    <w:pitch w:val="default"/>
    <w:sig w:usb0="00000003" w:usb1="00000000" w:usb2="00000000" w:usb3="00000000" w:csb0="2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797780"/>
    <w:multiLevelType w:val="multilevel"/>
    <w:tmpl w:val="19797780"/>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417A71"/>
    <w:rsid w:val="16677AE7"/>
    <w:rsid w:val="30A3490F"/>
    <w:rsid w:val="3ACB350F"/>
    <w:rsid w:val="6A7A6FA8"/>
    <w:rsid w:val="71EE7225"/>
    <w:rsid w:val="76A37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cs="Arial" w:eastAsiaTheme="minorEastAsia"/>
      <w:sz w:val="22"/>
      <w:szCs w:val="22"/>
      <w:lang w:val="zh-TW" w:eastAsia="zh-CN" w:bidi="ar-SA"/>
    </w:rPr>
  </w:style>
  <w:style w:type="paragraph" w:styleId="2">
    <w:name w:val="heading 4"/>
    <w:basedOn w:val="1"/>
    <w:next w:val="1"/>
    <w:unhideWhenUsed/>
    <w:qFormat/>
    <w:uiPriority w:val="9"/>
    <w:pPr>
      <w:keepNext/>
      <w:keepLines/>
      <w:spacing w:before="280" w:after="80"/>
      <w:outlineLvl w:val="3"/>
    </w:pPr>
    <w:rPr>
      <w:color w:val="666666"/>
      <w:sz w:val="24"/>
      <w:szCs w:val="24"/>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table" w:customStyle="1" w:styleId="5">
    <w:name w:val="_Style 12"/>
    <w:basedOn w:val="6"/>
    <w:qFormat/>
    <w:uiPriority w:val="0"/>
    <w:tblPr>
      <w:tblCellMar>
        <w:top w:w="100" w:type="dxa"/>
        <w:left w:w="100" w:type="dxa"/>
        <w:bottom w:w="100" w:type="dxa"/>
        <w:right w:w="100" w:type="dxa"/>
      </w:tblCellMar>
    </w:tblPr>
  </w:style>
  <w:style w:type="table" w:customStyle="1" w:styleId="6">
    <w:name w:val="Table Normal"/>
    <w:qFormat/>
    <w:uiPriority w:val="0"/>
    <w:tblPr>
      <w:tblCellMar>
        <w:top w:w="0" w:type="dxa"/>
        <w:left w:w="0" w:type="dxa"/>
        <w:bottom w:w="0" w:type="dxa"/>
        <w:right w:w="0" w:type="dxa"/>
      </w:tblCellMar>
    </w:tblPr>
  </w:style>
  <w:style w:type="table" w:customStyle="1" w:styleId="7">
    <w:name w:val="_Style 15"/>
    <w:basedOn w:val="6"/>
    <w:qFormat/>
    <w:uiPriority w:val="0"/>
    <w:tblPr>
      <w:tblCellMar>
        <w:top w:w="100" w:type="dxa"/>
        <w:left w:w="100" w:type="dxa"/>
        <w:bottom w:w="100" w:type="dxa"/>
        <w:right w:w="100" w:type="dxa"/>
      </w:tblCellMar>
    </w:tblPr>
  </w:style>
  <w:style w:type="character" w:customStyle="1" w:styleId="8">
    <w:name w:val="font11"/>
    <w:basedOn w:val="4"/>
    <w:qFormat/>
    <w:uiPriority w:val="0"/>
    <w:rPr>
      <w:rFonts w:hint="eastAsia"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3975</Words>
  <Characters>20589</Characters>
  <Lines>0</Lines>
  <Paragraphs>0</Paragraphs>
  <TotalTime>0</TotalTime>
  <ScaleCrop>false</ScaleCrop>
  <LinksUpToDate>false</LinksUpToDate>
  <CharactersWithSpaces>24266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2025-07-08T02:18:00Z</dcterms:created>
  <dc:creator>DELL</dc:creator>
  <cp:lastModifiedBy>AOT操作部</cp:lastModifiedBy>
  <dcterms:modified xsi:type="dcterms:W3CDTF">2025-07-08T06:18:29Z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eyJoZGlkIjoiNmUxMTRhNmQ0ZmE5ZjFjZTJmNmY1MGIwYTQ5MDZjOWUiLCJ1c2VySWQiOiIyOTQ4ODkxNjUifQ==</vt:lpwstr>
  </property>
  <property fmtid="{D5CDD505-2E9C-101B-9397-08002B2CF9AE}" pid="4" name="ICV">
    <vt:lpwstr>822E9D6E224648FE8BDA87838C335868_12</vt:lpwstr>
  </property>
</Properties>
</file>