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B125F3">
      <w:pPr>
        <w:pStyle w:val="3"/>
        <w:widowControl/>
        <w:spacing w:before="450" w:beforeAutospacing="0" w:after="141" w:afterAutospacing="0"/>
        <w:rPr>
          <w:rFonts w:ascii="微软雅黑" w:hAnsi="微软雅黑" w:eastAsia="微软雅黑" w:cs="微软雅黑"/>
          <w:color w:val="222222"/>
          <w:sz w:val="40"/>
          <w:szCs w:val="40"/>
        </w:rPr>
      </w:pPr>
      <w:bookmarkStart w:id="0" w:name="OLE_LINK10"/>
      <w:r>
        <w:rPr>
          <w:rFonts w:ascii="微软雅黑" w:hAnsi="微软雅黑" w:eastAsia="微软雅黑" w:cs="微软雅黑"/>
          <w:color w:val="222222"/>
          <w:sz w:val="40"/>
          <w:szCs w:val="40"/>
        </w:rPr>
        <w:t>冰雪特惠 | 哈尔滨3日精品小团</w:t>
      </w:r>
    </w:p>
    <w:bookmarkEnd w:id="0"/>
    <w:p w14:paraId="482881C8">
      <w:pPr>
        <w:pStyle w:val="2"/>
        <w:spacing w:line="380" w:lineRule="exact"/>
        <w:rPr>
          <w:rFonts w:ascii="微软雅黑" w:hAnsi="微软雅黑" w:eastAsia="微软雅黑" w:cs="Arial"/>
          <w:color w:val="000000"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产品编号：</w:t>
      </w:r>
      <w:r>
        <w:rPr>
          <w:rFonts w:ascii="微软雅黑" w:hAnsi="微软雅黑" w:eastAsia="微软雅黑" w:cs="Arial"/>
          <w:color w:val="000000"/>
          <w:sz w:val="24"/>
        </w:rPr>
        <w:t>AOT-GT-025</w:t>
      </w:r>
    </w:p>
    <w:p w14:paraId="1C88AAFA">
      <w:pPr>
        <w:pStyle w:val="2"/>
        <w:spacing w:line="380" w:lineRule="exact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行程天数：</w:t>
      </w:r>
      <w:r>
        <w:rPr>
          <w:rFonts w:hint="eastAsia" w:ascii="微软雅黑" w:hAnsi="微软雅黑" w:eastAsia="微软雅黑" w:cs="微软雅黑"/>
          <w:sz w:val="24"/>
        </w:rPr>
        <w:t>3天2晚</w:t>
      </w:r>
    </w:p>
    <w:p w14:paraId="30C5EB19">
      <w:pPr>
        <w:pStyle w:val="2"/>
        <w:spacing w:line="380" w:lineRule="exact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简要行程：</w:t>
      </w:r>
      <w:r>
        <w:rPr>
          <w:rFonts w:ascii="微软雅黑" w:hAnsi="微软雅黑" w:eastAsia="微软雅黑" w:cs="微软雅黑"/>
          <w:sz w:val="24"/>
        </w:rPr>
        <w:t>哈尔滨</w:t>
      </w:r>
    </w:p>
    <w:p w14:paraId="6A20E378">
      <w:pPr>
        <w:pStyle w:val="2"/>
        <w:spacing w:line="380" w:lineRule="exact"/>
        <w:ind w:left="1200" w:hanging="1201" w:hangingChars="500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景点类型：</w:t>
      </w:r>
      <w:bookmarkStart w:id="1" w:name="_Hlk202991578"/>
      <w:r>
        <w:rPr>
          <w:rFonts w:ascii="微软雅黑" w:hAnsi="微软雅黑" w:eastAsia="微软雅黑" w:cs="微软雅黑"/>
          <w:sz w:val="24"/>
        </w:rPr>
        <w:t>冰雪节（哈尔滨国际冰雪节</w:t>
      </w:r>
      <w:r>
        <w:rPr>
          <w:rFonts w:hint="eastAsia" w:ascii="微软雅黑" w:hAnsi="微软雅黑" w:eastAsia="微软雅黑" w:cs="微软雅黑"/>
          <w:sz w:val="24"/>
        </w:rPr>
        <w:t>）</w:t>
      </w:r>
      <w:bookmarkEnd w:id="1"/>
      <w:r>
        <w:rPr>
          <w:rFonts w:hint="eastAsia" w:ascii="微软雅黑" w:hAnsi="微软雅黑" w:eastAsia="微软雅黑" w:cs="微软雅黑"/>
          <w:sz w:val="24"/>
        </w:rPr>
        <w:t>、</w:t>
      </w:r>
      <w:r>
        <w:rPr>
          <w:rFonts w:ascii="微软雅黑" w:hAnsi="微软雅黑" w:eastAsia="微软雅黑" w:cs="微软雅黑"/>
          <w:sz w:val="24"/>
        </w:rPr>
        <w:t>冰</w:t>
      </w:r>
      <w:r>
        <w:rPr>
          <w:rFonts w:hint="eastAsia" w:ascii="微软雅黑" w:hAnsi="微软雅黑" w:eastAsia="微软雅黑" w:cs="微软雅黑"/>
          <w:sz w:val="24"/>
        </w:rPr>
        <w:t>雕、雪雕、历史建筑、</w:t>
      </w:r>
      <w:r>
        <w:rPr>
          <w:rFonts w:ascii="微软雅黑" w:hAnsi="微软雅黑" w:eastAsia="微软雅黑" w:cs="微软雅黑"/>
          <w:sz w:val="24"/>
        </w:rPr>
        <w:t>冬季旅游项目</w:t>
      </w:r>
      <w:r>
        <w:rPr>
          <w:rFonts w:hint="eastAsia" w:ascii="微软雅黑" w:hAnsi="微软雅黑" w:eastAsia="微软雅黑" w:cs="微软雅黑"/>
          <w:sz w:val="24"/>
        </w:rPr>
        <w:t>、</w:t>
      </w:r>
      <w:r>
        <w:rPr>
          <w:rFonts w:ascii="微软雅黑" w:hAnsi="微软雅黑" w:eastAsia="微软雅黑" w:cs="微软雅黑"/>
          <w:sz w:val="24"/>
        </w:rPr>
        <w:t>本土文化</w:t>
      </w:r>
      <w:r>
        <w:rPr>
          <w:rFonts w:hint="eastAsia" w:ascii="微软雅黑" w:hAnsi="微软雅黑" w:eastAsia="微软雅黑" w:cs="微软雅黑"/>
          <w:sz w:val="24"/>
        </w:rPr>
        <w:t>、购物体验、特色美食</w:t>
      </w:r>
    </w:p>
    <w:p w14:paraId="4682EF7B">
      <w:pPr>
        <w:pStyle w:val="2"/>
        <w:spacing w:line="380" w:lineRule="exact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旅游类型：</w:t>
      </w:r>
      <w:r>
        <w:rPr>
          <w:rFonts w:hint="eastAsia" w:ascii="微软雅黑" w:hAnsi="微软雅黑" w:eastAsia="微软雅黑" w:cs="微软雅黑"/>
          <w:sz w:val="24"/>
        </w:rPr>
        <w:t>精品小团游</w:t>
      </w:r>
    </w:p>
    <w:p w14:paraId="57820E55">
      <w:pPr>
        <w:pStyle w:val="2"/>
        <w:spacing w:line="380" w:lineRule="exact"/>
        <w:rPr>
          <w:rFonts w:hint="eastAsia"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b/>
          <w:bCs/>
          <w:sz w:val="24"/>
        </w:rPr>
        <w:t>导游&amp;司机：</w:t>
      </w:r>
      <w:r>
        <w:rPr>
          <w:rFonts w:ascii="微软雅黑" w:hAnsi="微软雅黑" w:eastAsia="微软雅黑" w:cs="微软雅黑"/>
          <w:sz w:val="24"/>
        </w:rPr>
        <w:t>英语导游，经验丰富的司机</w:t>
      </w:r>
    </w:p>
    <w:p w14:paraId="72EEA6B8">
      <w:pPr>
        <w:pStyle w:val="3"/>
        <w:rPr>
          <w:rFonts w:ascii="微软雅黑" w:hAnsi="微软雅黑" w:eastAsia="微软雅黑" w:cs="微软雅黑"/>
          <w:sz w:val="28"/>
        </w:rPr>
      </w:pPr>
      <w:r>
        <w:rPr>
          <w:rFonts w:ascii="微软雅黑" w:hAnsi="微软雅黑" w:eastAsia="微软雅黑" w:cs="微软雅黑"/>
          <w:color w:val="333333"/>
          <w:sz w:val="36"/>
          <w:szCs w:val="36"/>
        </w:rPr>
        <w:t>简要行程</w:t>
      </w:r>
    </w:p>
    <w:tbl>
      <w:tblPr>
        <w:tblStyle w:val="11"/>
        <w:tblW w:w="511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7"/>
        <w:gridCol w:w="1926"/>
        <w:gridCol w:w="4889"/>
        <w:gridCol w:w="832"/>
        <w:gridCol w:w="1943"/>
      </w:tblGrid>
      <w:tr w14:paraId="27C10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608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  <w:vAlign w:val="center"/>
          </w:tcPr>
          <w:p w14:paraId="51690FF9">
            <w:pPr>
              <w:spacing w:line="380" w:lineRule="exact"/>
              <w:jc w:val="center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日期/天数</w:t>
            </w:r>
          </w:p>
        </w:tc>
        <w:tc>
          <w:tcPr>
            <w:tcW w:w="882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  <w:vAlign w:val="center"/>
          </w:tcPr>
          <w:p w14:paraId="0BE4FFF7">
            <w:pPr>
              <w:spacing w:line="380" w:lineRule="exact"/>
              <w:jc w:val="center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线路</w:t>
            </w:r>
          </w:p>
        </w:tc>
        <w:tc>
          <w:tcPr>
            <w:tcW w:w="2239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  <w:vAlign w:val="center"/>
          </w:tcPr>
          <w:p w14:paraId="09C0D5D6">
            <w:pPr>
              <w:spacing w:line="380" w:lineRule="exact"/>
              <w:jc w:val="center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行程</w:t>
            </w:r>
          </w:p>
        </w:tc>
        <w:tc>
          <w:tcPr>
            <w:tcW w:w="381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  <w:vAlign w:val="center"/>
          </w:tcPr>
          <w:p w14:paraId="56C73209">
            <w:pPr>
              <w:spacing w:line="380" w:lineRule="exact"/>
              <w:jc w:val="center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餐食</w:t>
            </w:r>
          </w:p>
        </w:tc>
        <w:tc>
          <w:tcPr>
            <w:tcW w:w="891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EE822F" w:themeFill="accent2"/>
            <w:vAlign w:val="center"/>
          </w:tcPr>
          <w:p w14:paraId="3AF66F7F">
            <w:pPr>
              <w:spacing w:line="380" w:lineRule="exact"/>
              <w:jc w:val="center"/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 w:themeColor="text1"/>
                <w:sz w:val="24"/>
                <w:szCs w:val="32"/>
                <w14:textFill>
                  <w14:solidFill>
                    <w14:schemeClr w14:val="tx1"/>
                  </w14:solidFill>
                </w14:textFill>
              </w:rPr>
              <w:t>住宿</w:t>
            </w:r>
          </w:p>
        </w:tc>
      </w:tr>
      <w:tr w14:paraId="43EDA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608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1FF82ED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第1天</w:t>
            </w:r>
          </w:p>
        </w:tc>
        <w:tc>
          <w:tcPr>
            <w:tcW w:w="882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32BB27A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哈尔滨ARR</w:t>
            </w:r>
          </w:p>
        </w:tc>
        <w:tc>
          <w:tcPr>
            <w:tcW w:w="2239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568257A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机场接机/接站 送酒店</w:t>
            </w:r>
          </w:p>
        </w:tc>
        <w:tc>
          <w:tcPr>
            <w:tcW w:w="381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42690DC3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891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40EFDB3E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bookmarkStart w:id="2" w:name="OLE_LINK8"/>
            <w:r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哈尔滨舒适型三星级酒店</w:t>
            </w:r>
            <w:bookmarkEnd w:id="2"/>
          </w:p>
        </w:tc>
      </w:tr>
      <w:tr w14:paraId="31489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5C3056C1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第2天</w:t>
            </w:r>
          </w:p>
        </w:tc>
        <w:tc>
          <w:tcPr>
            <w:tcW w:w="882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07EB130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哈尔滨</w:t>
            </w:r>
          </w:p>
        </w:tc>
        <w:tc>
          <w:tcPr>
            <w:tcW w:w="2239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4D9E9728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东北虎林园、太阳岛冰雪博览会、哈尔滨冰雪世界</w:t>
            </w:r>
          </w:p>
        </w:tc>
        <w:tc>
          <w:tcPr>
            <w:tcW w:w="381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49B37FE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891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232AF60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哈尔滨舒适型三星级酒店</w:t>
            </w:r>
          </w:p>
        </w:tc>
      </w:tr>
      <w:tr w14:paraId="3AA94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08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6F563398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第3天</w:t>
            </w:r>
          </w:p>
          <w:p w14:paraId="7B244DD7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2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0781F3F4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bookmarkStart w:id="3" w:name="OLE_LINK7"/>
            <w:r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哈尔滨</w:t>
            </w:r>
            <w:bookmarkEnd w:id="3"/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DEP</w:t>
            </w:r>
          </w:p>
        </w:tc>
        <w:tc>
          <w:tcPr>
            <w:tcW w:w="2239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4AF64D0A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早市、冬泳表演、圣索菲亚大教堂、斯大林公园、中央步行街、老道外</w:t>
            </w:r>
          </w:p>
        </w:tc>
        <w:tc>
          <w:tcPr>
            <w:tcW w:w="381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7BDEF89C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BL</w:t>
            </w:r>
          </w:p>
        </w:tc>
        <w:tc>
          <w:tcPr>
            <w:tcW w:w="891" w:type="pct"/>
            <w:tcBorders>
              <w:top w:val="dotted" w:color="C55E10" w:themeColor="accent2" w:themeShade="BF" w:sz="4" w:space="0"/>
              <w:left w:val="dotted" w:color="C55E10" w:themeColor="accent2" w:themeShade="BF" w:sz="4" w:space="0"/>
              <w:bottom w:val="dotted" w:color="C55E10" w:themeColor="accent2" w:themeShade="BF" w:sz="4" w:space="0"/>
              <w:right w:val="dotted" w:color="C55E10" w:themeColor="accent2" w:themeShade="BF" w:sz="4" w:space="0"/>
            </w:tcBorders>
            <w:shd w:val="clear" w:color="auto" w:fill="FFFFFF"/>
            <w:vAlign w:val="center"/>
          </w:tcPr>
          <w:p w14:paraId="24C61732">
            <w:pPr>
              <w:pStyle w:val="7"/>
              <w:spacing w:line="380" w:lineRule="exact"/>
              <w:jc w:val="center"/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</w:tr>
    </w:tbl>
    <w:p w14:paraId="751FC74A">
      <w:pPr>
        <w:pStyle w:val="2"/>
      </w:pPr>
    </w:p>
    <w:p w14:paraId="64435686">
      <w:pPr>
        <w:pStyle w:val="3"/>
        <w:rPr>
          <w:rFonts w:ascii="微软雅黑" w:hAnsi="微软雅黑" w:eastAsia="微软雅黑" w:cs="微软雅黑"/>
          <w:sz w:val="28"/>
        </w:rPr>
      </w:pPr>
      <w:r>
        <w:rPr>
          <w:rFonts w:ascii="微软雅黑" w:hAnsi="微软雅黑" w:eastAsia="微软雅黑" w:cs="微软雅黑"/>
          <w:color w:val="333333"/>
          <w:sz w:val="36"/>
          <w:szCs w:val="36"/>
        </w:rPr>
        <w:t>详细行程</w:t>
      </w:r>
    </w:p>
    <w:p w14:paraId="39E606CC">
      <w:pPr>
        <w:pStyle w:val="18"/>
        <w:widowControl/>
        <w:numPr>
          <w:ilvl w:val="0"/>
          <w:numId w:val="1"/>
        </w:numPr>
        <w:shd w:val="clear" w:color="auto" w:fill="FFFFFF"/>
        <w:spacing w:after="150" w:line="380" w:lineRule="exact"/>
        <w:ind w:firstLineChars="0"/>
        <w:jc w:val="left"/>
        <w:rPr>
          <w:rFonts w:ascii="微软雅黑" w:hAnsi="微软雅黑" w:eastAsia="微软雅黑" w:cs="Times New Roman"/>
          <w:b/>
          <w:bCs/>
          <w:kern w:val="0"/>
          <w:sz w:val="28"/>
          <w:szCs w:val="28"/>
          <w:lang w:bidi="ar"/>
        </w:rPr>
      </w:pPr>
      <w:bookmarkStart w:id="4" w:name="OLE_LINK26"/>
      <w:r>
        <w:rPr>
          <w:rFonts w:hint="eastAsia" w:ascii="微软雅黑" w:hAnsi="微软雅黑" w:eastAsia="微软雅黑" w:cs="Times New Roman"/>
          <w:b/>
          <w:bCs/>
          <w:kern w:val="0"/>
          <w:sz w:val="28"/>
          <w:szCs w:val="28"/>
          <w:lang w:bidi="ar"/>
        </w:rPr>
        <w:t>哈尔滨抵达 | 机场接机及酒店入住</w:t>
      </w:r>
    </w:p>
    <w:p w14:paraId="784FE2A9">
      <w:pPr>
        <w:widowControl/>
        <w:shd w:val="clear" w:color="auto" w:fill="FFFFFF"/>
        <w:spacing w:after="150" w:line="380" w:lineRule="exact"/>
        <w:jc w:val="left"/>
        <w:rPr>
          <w:rFonts w:hint="eastAsia" w:ascii="微软雅黑" w:hAnsi="微软雅黑" w:eastAsia="微软雅黑" w:cs="Times New Roman"/>
          <w:b/>
          <w:bCs/>
          <w:kern w:val="0"/>
          <w:sz w:val="28"/>
          <w:szCs w:val="28"/>
          <w:lang w:bidi="ar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hd w:val="clear" w:color="auto" w:fill="FFFFFF"/>
        </w:rPr>
        <w:t>用餐：</w:t>
      </w: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餐食自理</w:t>
      </w: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kern w:val="0"/>
          <w:sz w:val="24"/>
          <w:shd w:val="clear" w:color="auto" w:fill="FFFFFF"/>
        </w:rPr>
        <w:t>住宿：</w:t>
      </w: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哈尔滨舒适型三星级酒店</w:t>
      </w:r>
    </w:p>
    <w:p w14:paraId="2BB7643B">
      <w:pPr>
        <w:widowControl/>
        <w:spacing w:before="100" w:beforeAutospacing="1" w:after="150" w:line="380" w:lineRule="exact"/>
        <w:jc w:val="left"/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您好！欢迎来到</w:t>
      </w:r>
      <w:r>
        <w:rPr>
          <w:rFonts w:hint="eastAsia" w:ascii="微软雅黑" w:hAnsi="微软雅黑" w:eastAsia="微软雅黑" w:cs="微软雅黑"/>
          <w:b/>
          <w:bCs/>
          <w:kern w:val="0"/>
          <w:sz w:val="24"/>
          <w:shd w:val="clear" w:color="auto" w:fill="FFFFFF"/>
        </w:rPr>
        <w:t>"冰城"哈尔滨</w:t>
      </w: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。当您抵达机场或火车站时，我们的司机将在出口处迎接您。随后将直接护送您前往市中心，并协助您办理酒店入住手续。</w:t>
      </w:r>
    </w:p>
    <w:p w14:paraId="358D0892">
      <w:pPr>
        <w:widowControl/>
        <w:spacing w:before="100" w:beforeAutospacing="1" w:after="150" w:line="380" w:lineRule="exact"/>
        <w:jc w:val="left"/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hd w:val="clear" w:color="auto" w:fill="FFFFFF"/>
        </w:rPr>
        <w:t>哈尔滨</w:t>
      </w: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是中国黑龙江省的省会，素有</w:t>
      </w:r>
      <w:r>
        <w:rPr>
          <w:rFonts w:hint="eastAsia" w:ascii="微软雅黑" w:hAnsi="微软雅黑" w:eastAsia="微软雅黑" w:cs="微软雅黑"/>
          <w:b/>
          <w:bCs/>
          <w:kern w:val="0"/>
          <w:sz w:val="24"/>
          <w:shd w:val="clear" w:color="auto" w:fill="FFFFFF"/>
        </w:rPr>
        <w:t>"冰城"</w:t>
      </w: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美誉。每年冬季，这里都会举办著名的</w:t>
      </w:r>
      <w:r>
        <w:rPr>
          <w:rFonts w:hint="eastAsia" w:ascii="微软雅黑" w:hAnsi="微软雅黑" w:eastAsia="微软雅黑" w:cs="微软雅黑"/>
          <w:b/>
          <w:bCs/>
          <w:kern w:val="0"/>
          <w:sz w:val="24"/>
          <w:shd w:val="clear" w:color="auto" w:fill="FFFFFF"/>
        </w:rPr>
        <w:t>哈尔滨国际冰雪节</w:t>
      </w: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，这是全球规模最大、最具视觉震撼力的冬季盛会之一。随着气温骤降，整座城市化身为梦幻的冰雪仙境，高耸的冰城堡和精美的冰雕在绚丽的灯光下熠熠生辉，营造出既迷人又超现实的景象。</w:t>
      </w:r>
    </w:p>
    <w:p w14:paraId="7E8E9A68">
      <w:pPr>
        <w:widowControl/>
        <w:spacing w:before="100" w:beforeAutospacing="1" w:after="150" w:line="380" w:lineRule="exact"/>
        <w:jc w:val="left"/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hd w:val="clear" w:color="auto" w:fill="FFFFFF"/>
        </w:rPr>
        <w:t>松花江</w:t>
      </w: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被称为哈尔滨的"母亲河"，冬季呈现出独特的美景。当江面封冻时，这里就变成了冬季运动的乐园。当地居民和游客纷纷来到广阔的冰面上享受滑冰、冰钓和雪地摩托等冰雪活动。哈尔滨冰雪节使用的巨型冰块正是采自松花江的冰层，为冰雕师们提供了创作那些高耸复杂冰雕艺术品所需的原材料。</w:t>
      </w:r>
    </w:p>
    <w:p w14:paraId="3FC69206">
      <w:pPr>
        <w:widowControl/>
        <w:spacing w:before="100" w:beforeAutospacing="1" w:after="150" w:line="380" w:lineRule="exact"/>
        <w:jc w:val="left"/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哈尔滨另一个迷人之处在于其独特的文化融合，因此获得了</w:t>
      </w:r>
      <w:r>
        <w:rPr>
          <w:rFonts w:hint="eastAsia" w:ascii="微软雅黑" w:hAnsi="微软雅黑" w:eastAsia="微软雅黑" w:cs="微软雅黑"/>
          <w:b/>
          <w:bCs/>
          <w:kern w:val="0"/>
          <w:sz w:val="24"/>
          <w:shd w:val="clear" w:color="auto" w:fill="FFFFFF"/>
        </w:rPr>
        <w:t>"东方莫斯科"</w:t>
      </w: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和</w:t>
      </w:r>
      <w:r>
        <w:rPr>
          <w:rFonts w:hint="eastAsia" w:ascii="微软雅黑" w:hAnsi="微软雅黑" w:eastAsia="微软雅黑" w:cs="微软雅黑"/>
          <w:b/>
          <w:bCs/>
          <w:kern w:val="0"/>
          <w:sz w:val="24"/>
          <w:shd w:val="clear" w:color="auto" w:fill="FFFFFF"/>
        </w:rPr>
        <w:t>"东方小巴黎"</w:t>
      </w: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的称号。这条步行街两旁矗立着东正教堂和欧式建筑，形成了与中国其他城市截然不同的独特城市景观。哈尔滨文化融合了中、俄、欧元素，这种特质在其饮食、音乐和节庆活动中都有体现。例如，哈尔滨的俄式风味的红肠、大列巴和啤酒酿造。</w:t>
      </w:r>
    </w:p>
    <w:p w14:paraId="3FDCCEF7">
      <w:pPr>
        <w:widowControl/>
        <w:spacing w:before="100" w:beforeAutospacing="1" w:after="150" w:line="380" w:lineRule="exact"/>
        <w:jc w:val="left"/>
        <w:rPr>
          <w:rFonts w:hint="eastAsia" w:ascii="微软雅黑" w:hAnsi="微软雅黑" w:eastAsia="微软雅黑" w:cs="微软雅黑"/>
          <w:b/>
          <w:bCs/>
          <w:kern w:val="0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hd w:val="clear" w:color="auto" w:fill="FFFFFF"/>
        </w:rPr>
        <w:t>抵达建议：</w:t>
      </w:r>
    </w:p>
    <w:p w14:paraId="3C372895">
      <w:pPr>
        <w:widowControl/>
        <w:spacing w:before="100" w:beforeAutospacing="1" w:after="150" w:line="380" w:lineRule="exact"/>
        <w:jc w:val="left"/>
        <w:rPr>
          <w:rFonts w:ascii="微软雅黑" w:hAnsi="微软雅黑" w:eastAsia="微软雅黑" w:cs="微软雅黑"/>
          <w:kern w:val="0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哈尔滨太平国际机场是进出该市的主要航空通道，提供往返北京、上海、广州、西安、成都、重庆和深圳等中国主要城市的国内航班，以及往返日本、韩国等国家的国际航班。哈尔滨与中国庞大的铁路网络紧密相连，从北京等主要城市乘坐高铁约6-8小时即可抵达。</w:t>
      </w:r>
    </w:p>
    <w:p w14:paraId="5135F99F">
      <w:pPr>
        <w:pStyle w:val="2"/>
        <w:rPr>
          <w:rFonts w:hint="eastAsia" w:eastAsiaTheme="minorEastAsia"/>
        </w:rPr>
      </w:pPr>
    </w:p>
    <w:p w14:paraId="31619CFA">
      <w:pPr>
        <w:pStyle w:val="18"/>
        <w:widowControl/>
        <w:numPr>
          <w:ilvl w:val="0"/>
          <w:numId w:val="1"/>
        </w:numPr>
        <w:shd w:val="clear" w:color="auto" w:fill="FFFFFF"/>
        <w:spacing w:line="380" w:lineRule="exact"/>
        <w:ind w:firstLineChars="0"/>
        <w:jc w:val="left"/>
        <w:rPr>
          <w:rFonts w:ascii="微软雅黑" w:hAnsi="微软雅黑" w:eastAsia="微软雅黑" w:cs="Times New Roman"/>
          <w:b/>
          <w:bCs/>
          <w:kern w:val="0"/>
          <w:sz w:val="28"/>
          <w:szCs w:val="28"/>
          <w:lang w:bidi="ar"/>
        </w:rPr>
      </w:pPr>
      <w:bookmarkStart w:id="5" w:name="OLE_LINK12"/>
      <w:bookmarkStart w:id="6" w:name="OLE_LINK11"/>
      <w:r>
        <w:rPr>
          <w:rFonts w:hint="eastAsia" w:ascii="微软雅黑" w:hAnsi="微软雅黑" w:eastAsia="微软雅黑" w:cs="Times New Roman"/>
          <w:b/>
          <w:bCs/>
          <w:kern w:val="0"/>
          <w:sz w:val="28"/>
          <w:szCs w:val="28"/>
          <w:lang w:bidi="ar"/>
        </w:rPr>
        <w:t>哈尔滨冰雪节之旅 | 东北虎林园、太阳岛、哈尔滨冰雪大世界</w:t>
      </w:r>
      <w:bookmarkStart w:id="7" w:name="OLE_LINK18"/>
    </w:p>
    <w:p w14:paraId="0974C623">
      <w:pPr>
        <w:widowControl/>
        <w:shd w:val="clear" w:color="auto" w:fill="FFFFFF"/>
        <w:spacing w:line="380" w:lineRule="exact"/>
        <w:jc w:val="left"/>
        <w:rPr>
          <w:rFonts w:hint="eastAsia" w:ascii="微软雅黑" w:hAnsi="微软雅黑" w:eastAsia="微软雅黑" w:cs="Times New Roman"/>
          <w:b/>
          <w:bCs/>
          <w:kern w:val="0"/>
          <w:sz w:val="28"/>
          <w:szCs w:val="28"/>
          <w:lang w:bidi="ar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hd w:val="clear" w:color="auto" w:fill="FFFFFF"/>
        </w:rPr>
        <w:t>用餐：</w:t>
      </w: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含早午餐</w:t>
      </w: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kern w:val="0"/>
          <w:sz w:val="24"/>
          <w:shd w:val="clear" w:color="auto" w:fill="FFFFFF"/>
        </w:rPr>
        <w:t>住宿：</w:t>
      </w: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哈尔滨舒适型三星级酒店</w:t>
      </w:r>
    </w:p>
    <w:bookmarkEnd w:id="7"/>
    <w:p w14:paraId="5FE1E775">
      <w:pPr>
        <w:widowControl/>
        <w:spacing w:before="100" w:beforeAutospacing="1" w:after="150" w:line="380" w:lineRule="exact"/>
        <w:jc w:val="left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用完早餐后，我们将前往位于哈尔滨松花江北岸的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东北虎林园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。这是世界上最大的东北虎自然保护公园，饲养着近千只不同年龄段的纯种东北虎。</w:t>
      </w:r>
    </w:p>
    <w:p w14:paraId="78795CED">
      <w:pPr>
        <w:widowControl/>
        <w:spacing w:before="100" w:beforeAutospacing="1" w:after="150" w:line="380" w:lineRule="exact"/>
        <w:jc w:val="left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与传统动物园不同，哈尔滨东北虎林园让游客乘坐笼式观光车游览园区，这种独特方式能让您在模拟自然栖息地的环境中，安全而刺激地观赏自由活动的虎群。想象一下穿行在这些威风凛凛的大型猫科动物之间的兴奋感，时而看到它们优雅踱步，时而目睹它们突然加速奔跑。别忘了用镜头捕捉这些惊心动魄的瞬间，记录野性与美感完美交融的画面。在这里，您还将获得亲手投喂老虎的独特体验：看着它们后腿直立，前爪抓着铁丝网向游客乞食。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注：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投喂食物需自费。除东北虎外，园区还饲养着狮、狮虎兽（狮虎杂交后代）、豹等其他大型猫科动物，为您提供认识不同猫科动物的珍贵机会。</w:t>
      </w:r>
    </w:p>
    <w:p w14:paraId="62EEDFBD">
      <w:pPr>
        <w:widowControl/>
        <w:spacing w:before="100" w:beforeAutospacing="1" w:after="150" w:line="380" w:lineRule="exact"/>
        <w:jc w:val="left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随后我们将开启一段冰雪奇幻之旅，前往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太阳岛，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这里是太阳岛国际雪雕艺术博览会的举办地，也是哈尔滨冰雪节的一大亮点。在这里，冬日的魔力被发挥到极致，每一片雪花都被赋予生命，雕琢成令人叹为观止的艺术品。</w:t>
      </w:r>
    </w:p>
    <w:p w14:paraId="010A4861">
      <w:pPr>
        <w:widowControl/>
        <w:spacing w:before="100" w:beforeAutospacing="1" w:after="150" w:line="380" w:lineRule="exact"/>
        <w:jc w:val="left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漫步在雪雕林立的步道上，仰视那些由各国艺术家打造的巨型雪雕杰作。用镜头记录这座露天雪艺画廊的非凡创意。这些雪雕形态各异：有的如巍峨山脉般雄伟，有的化作栩栩如生的动物，还有的宛若梦幻城堡，激发无限遐想。最令人惊叹的是精妙的细节处理，人物面部微妙的表情，动物毛发细腻的纹理，每处精雕细琢都让作品充满生命力。除视觉盛宴外，太阳岛还提供丰富多彩的冰雪娱乐活动。</w:t>
      </w:r>
    </w:p>
    <w:p w14:paraId="0287683D">
      <w:pPr>
        <w:widowControl/>
        <w:spacing w:before="100" w:beforeAutospacing="1" w:after="150" w:line="380" w:lineRule="exact"/>
        <w:jc w:val="left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自选项目：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若对极地动物感兴趣，可考虑游览毗邻太阳岛的哈尔滨极地馆。作为全球首个极地主题游乐园，这里生活着北极熊、企鹅、海狮、海豹等极地生物。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请注意此项目为自费活动。</w:t>
      </w:r>
    </w:p>
    <w:p w14:paraId="1FB6AC14">
      <w:pPr>
        <w:widowControl/>
        <w:spacing w:before="100" w:beforeAutospacing="1" w:after="150" w:line="380" w:lineRule="exact"/>
        <w:jc w:val="left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接下来我们将前往享誉世界的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kern w:val="0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冰雪主题乐园——冰雪大世界</w:t>
      </w: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:shd w:val="clear" w:color="auto" w:fill="FFFFFF"/>
          <w14:textFill>
            <w14:solidFill>
              <w14:schemeClr w14:val="tx1"/>
            </w14:solidFill>
          </w14:textFill>
        </w:rPr>
        <w:t>，这是哈尔滨冰雪节最璀璨的明珠，以其壮观的冰雕闻名于世。步入这个用数万立方米冰雪精心打造的奇幻空间，仿佛瞬间穿越到晶莹剔透的童话王国。漫步园区，各式冰雕渐次呈现高耸的城堡、优雅的桥梁、逼真的动物、现代建筑乃至充满想象力的科幻场景。这里还有独特的冰酒吧和冰餐厅，让您体验在纯冰建筑中用餐饮酒的非凡乐趣。</w:t>
      </w:r>
    </w:p>
    <w:p w14:paraId="3DF437EB">
      <w:pPr>
        <w:widowControl/>
        <w:shd w:val="clear" w:color="auto" w:fill="FFFFFF"/>
        <w:spacing w:after="150" w:line="380" w:lineRule="exact"/>
        <w:jc w:val="left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当最后一缕晚霞悄然消失在地平线，冰雪大世界才真正开始展现魔力。整个园区化身为梦幻之境，成千上万盏彩灯装点下的冰雕宛如童话场景，营造出令人沉醉的光影世界。</w:t>
      </w:r>
    </w:p>
    <w:p w14:paraId="5D1209D9">
      <w:pPr>
        <w:widowControl/>
        <w:shd w:val="clear" w:color="auto" w:fill="FFFFFF"/>
        <w:spacing w:after="150" w:line="380" w:lineRule="exact"/>
        <w:jc w:val="left"/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color w:val="000000" w:themeColor="text1"/>
          <w:kern w:val="0"/>
          <w:sz w:val="24"/>
          <w14:textFill>
            <w14:solidFill>
              <w14:schemeClr w14:val="tx1"/>
            </w14:solidFill>
          </w14:textFill>
        </w:rPr>
        <w:t>冰雪大世界还提供丰富多彩的冰上活动：雪圈滑道、冰上卡丁车、冰上自行车等。最刺激的当属蜿蜒的超长冰滑梯，从高处俯冲而下，让您充分感受冰雪带来的速度与激情。雪花摩天轮可将整个园区壮丽景致尽收眼底。您还可以加入冰上迪斯科的狂欢，孩子们的尖叫声与大人们的欢笑声在寒空中回荡，共同谱写冬日狂欢曲。</w:t>
      </w:r>
    </w:p>
    <w:p w14:paraId="1810B954">
      <w:pPr>
        <w:widowControl/>
        <w:spacing w:before="100" w:beforeAutospacing="1" w:after="150" w:line="380" w:lineRule="exact"/>
        <w:jc w:val="left"/>
        <w:rPr>
          <w:rFonts w:hint="eastAsia" w:ascii="微软雅黑" w:hAnsi="微软雅黑" w:eastAsia="微软雅黑" w:cs="微软雅黑"/>
          <w:b/>
          <w:bCs/>
          <w:kern w:val="0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hd w:val="clear" w:color="auto" w:fill="FFFFFF"/>
        </w:rPr>
        <w:t>旅行贴士：</w:t>
      </w:r>
    </w:p>
    <w:p w14:paraId="54A289C8">
      <w:pPr>
        <w:widowControl/>
        <w:numPr>
          <w:ilvl w:val="0"/>
          <w:numId w:val="2"/>
        </w:numPr>
        <w:spacing w:after="150" w:line="380" w:lineRule="exact"/>
        <w:jc w:val="left"/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hd w:val="clear" w:color="auto" w:fill="FFFFFF"/>
        </w:rPr>
        <w:t>着装建议：</w:t>
      </w: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多层保暖衣物，必备帽子、手套、围巾和保暖袜。需穿防水防滑保暖靴，建议佩戴面罩。</w:t>
      </w:r>
    </w:p>
    <w:p w14:paraId="7A8C9552">
      <w:pPr>
        <w:widowControl/>
        <w:numPr>
          <w:ilvl w:val="0"/>
          <w:numId w:val="2"/>
        </w:numPr>
        <w:spacing w:after="150" w:line="380" w:lineRule="exact"/>
        <w:jc w:val="left"/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hd w:val="clear" w:color="auto" w:fill="FFFFFF"/>
        </w:rPr>
        <w:t>电子设备：</w:t>
      </w: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低温会快速消耗电量，将相机手机贴身保暖，携带备用电池或充电宝。</w:t>
      </w:r>
    </w:p>
    <w:p w14:paraId="7E49588E">
      <w:pPr>
        <w:widowControl/>
        <w:numPr>
          <w:ilvl w:val="0"/>
          <w:numId w:val="2"/>
        </w:numPr>
        <w:spacing w:after="150" w:line="380" w:lineRule="exact"/>
        <w:jc w:val="left"/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hd w:val="clear" w:color="auto" w:fill="FFFFFF"/>
        </w:rPr>
        <w:t>眼镜防护：</w:t>
      </w: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建议戴隐形眼镜，呼出的热气会使镜片起雾。雪地反光强烈，推荐佩戴墨镜。</w:t>
      </w:r>
    </w:p>
    <w:p w14:paraId="5ED743D5">
      <w:pPr>
        <w:widowControl/>
        <w:numPr>
          <w:ilvl w:val="0"/>
          <w:numId w:val="2"/>
        </w:numPr>
        <w:spacing w:after="150" w:line="380" w:lineRule="exact"/>
        <w:jc w:val="left"/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hd w:val="clear" w:color="auto" w:fill="FFFFFF"/>
        </w:rPr>
        <w:t>最佳时段：</w:t>
      </w: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下午四点左右入园，既可欣赏日景又能观赏夜景灯光秀。</w:t>
      </w:r>
    </w:p>
    <w:p w14:paraId="03523326">
      <w:pPr>
        <w:widowControl/>
        <w:numPr>
          <w:ilvl w:val="0"/>
          <w:numId w:val="2"/>
        </w:numPr>
        <w:spacing w:after="150" w:line="380" w:lineRule="exact"/>
        <w:jc w:val="left"/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hd w:val="clear" w:color="auto" w:fill="FFFFFF"/>
        </w:rPr>
        <w:t>排队准备：</w:t>
      </w: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巨型冰滑梯、雪花摩天轮等热门项目可能需要排队，高峰时段尤甚。</w:t>
      </w:r>
    </w:p>
    <w:p w14:paraId="0380FA72">
      <w:pPr>
        <w:widowControl/>
        <w:spacing w:before="100" w:beforeAutospacing="1" w:after="150" w:line="380" w:lineRule="exact"/>
        <w:jc w:val="left"/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</w:pPr>
      <w:r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  <w:t>游览结束后返回哈尔滨市区酒店。</w:t>
      </w:r>
      <w:bookmarkEnd w:id="4"/>
      <w:bookmarkEnd w:id="5"/>
      <w:bookmarkEnd w:id="6"/>
    </w:p>
    <w:p w14:paraId="28E9C8BD">
      <w:pPr>
        <w:widowControl/>
        <w:spacing w:before="100" w:beforeAutospacing="1" w:after="150" w:line="380" w:lineRule="exact"/>
        <w:jc w:val="left"/>
        <w:rPr>
          <w:rFonts w:hint="eastAsia" w:ascii="微软雅黑" w:hAnsi="微软雅黑" w:eastAsia="微软雅黑" w:cs="微软雅黑"/>
          <w:kern w:val="0"/>
          <w:sz w:val="24"/>
          <w:shd w:val="clear" w:color="auto" w:fill="FFFFFF"/>
        </w:rPr>
      </w:pPr>
    </w:p>
    <w:p w14:paraId="0884DEDB">
      <w:pPr>
        <w:pStyle w:val="18"/>
        <w:widowControl/>
        <w:numPr>
          <w:ilvl w:val="0"/>
          <w:numId w:val="1"/>
        </w:numPr>
        <w:shd w:val="clear" w:color="auto" w:fill="FFFFFF"/>
        <w:spacing w:line="380" w:lineRule="exact"/>
        <w:ind w:left="0" w:firstLine="0" w:firstLineChars="0"/>
        <w:jc w:val="left"/>
        <w:rPr>
          <w:rFonts w:ascii="微软雅黑" w:hAnsi="微软雅黑" w:eastAsia="微软雅黑" w:cs="Times New Roman"/>
          <w:b/>
          <w:bCs/>
          <w:kern w:val="0"/>
          <w:sz w:val="28"/>
          <w:szCs w:val="28"/>
          <w:lang w:bidi="ar"/>
        </w:rPr>
      </w:pPr>
      <w:r>
        <w:rPr>
          <w:rFonts w:hint="eastAsia" w:ascii="微软雅黑" w:hAnsi="微软雅黑" w:eastAsia="微软雅黑" w:cs="Times New Roman"/>
          <w:b/>
          <w:bCs/>
          <w:kern w:val="0"/>
          <w:sz w:val="28"/>
          <w:szCs w:val="28"/>
          <w:lang w:bidi="ar"/>
        </w:rPr>
        <w:t>哈尔滨</w:t>
      </w:r>
      <w:r>
        <w:rPr>
          <w:rFonts w:ascii="微软雅黑" w:hAnsi="微软雅黑" w:eastAsia="微软雅黑" w:cs="Times New Roman"/>
          <w:b/>
          <w:bCs/>
          <w:kern w:val="0"/>
          <w:sz w:val="28"/>
          <w:szCs w:val="28"/>
          <w:lang w:bidi="ar"/>
        </w:rPr>
        <w:t>返程送机/送站服务</w:t>
      </w:r>
      <w:r>
        <w:rPr>
          <w:rFonts w:hint="eastAsia" w:ascii="微软雅黑" w:hAnsi="微软雅黑" w:eastAsia="微软雅黑" w:cs="Times New Roman"/>
          <w:b/>
          <w:bCs/>
          <w:kern w:val="0"/>
          <w:sz w:val="28"/>
          <w:szCs w:val="28"/>
          <w:lang w:bidi="ar"/>
        </w:rPr>
        <w:t xml:space="preserve"> | 红砖街早市、冬泳表演、圣索菲亚教堂、中央大街、老道外</w:t>
      </w:r>
      <w:bookmarkStart w:id="8" w:name="OLE_LINK17"/>
    </w:p>
    <w:p w14:paraId="2E469DBC">
      <w:pPr>
        <w:widowControl/>
        <w:shd w:val="clear" w:color="auto" w:fill="FFFFFF"/>
        <w:spacing w:line="380" w:lineRule="exact"/>
        <w:jc w:val="left"/>
        <w:rPr>
          <w:rFonts w:hint="eastAsia" w:ascii="微软雅黑" w:hAnsi="微软雅黑" w:eastAsia="微软雅黑" w:cs="Times New Roman"/>
          <w:b/>
          <w:bCs/>
          <w:kern w:val="0"/>
          <w:sz w:val="28"/>
          <w:szCs w:val="28"/>
          <w:lang w:bidi="ar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24"/>
          <w:shd w:val="clear" w:color="auto" w:fill="FFFFFF"/>
        </w:rPr>
        <w:t>用餐：</w:t>
      </w:r>
      <w:r>
        <w:rPr>
          <w:rFonts w:hint="eastAsia" w:ascii="微软雅黑" w:hAnsi="微软雅黑" w:eastAsia="微软雅黑" w:cs="微软雅黑"/>
          <w:color w:val="222222"/>
          <w:sz w:val="24"/>
        </w:rPr>
        <w:t>含早午餐</w:t>
      </w:r>
      <w:r>
        <w:rPr>
          <w:rFonts w:hint="eastAsia" w:ascii="微软雅黑" w:hAnsi="微软雅黑" w:eastAsia="微软雅黑" w:cs="微软雅黑"/>
          <w:color w:val="222222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kern w:val="0"/>
          <w:sz w:val="24"/>
          <w:shd w:val="clear" w:color="auto" w:fill="FFFFFF"/>
        </w:rPr>
        <w:t>住宿：</w:t>
      </w:r>
      <w:bookmarkEnd w:id="8"/>
      <w:r>
        <w:rPr>
          <w:rFonts w:hint="eastAsia" w:ascii="微软雅黑" w:hAnsi="微软雅黑" w:eastAsia="微软雅黑" w:cs="微软雅黑"/>
          <w:color w:val="222222"/>
          <w:sz w:val="24"/>
        </w:rPr>
        <w:t>哈尔滨舒适型三星级酒店</w:t>
      </w:r>
    </w:p>
    <w:p w14:paraId="288856CA">
      <w:pPr>
        <w:pStyle w:val="9"/>
        <w:widowControl/>
        <w:spacing w:before="100" w:after="150" w:afterAutospacing="0" w:line="380" w:lineRule="exact"/>
        <w:rPr>
          <w:rFonts w:hint="eastAsia" w:ascii="微软雅黑" w:hAnsi="微软雅黑" w:eastAsia="微软雅黑" w:cs="微软雅黑"/>
          <w:color w:val="222222"/>
          <w:kern w:val="2"/>
        </w:rPr>
      </w:pPr>
      <w:r>
        <w:rPr>
          <w:rFonts w:hint="eastAsia" w:ascii="微软雅黑" w:hAnsi="微软雅黑" w:eastAsia="微软雅黑" w:cs="微软雅黑"/>
          <w:color w:val="222222"/>
          <w:kern w:val="2"/>
        </w:rPr>
        <w:t>清晨，您将前往</w:t>
      </w:r>
      <w:r>
        <w:rPr>
          <w:rFonts w:hint="eastAsia" w:ascii="微软雅黑" w:hAnsi="微软雅黑" w:eastAsia="微软雅黑" w:cs="微软雅黑"/>
          <w:b/>
          <w:bCs/>
          <w:color w:val="222222"/>
          <w:kern w:val="2"/>
        </w:rPr>
        <w:t>红砖街早市</w:t>
      </w:r>
      <w:r>
        <w:rPr>
          <w:rFonts w:hint="eastAsia" w:ascii="微软雅黑" w:hAnsi="微软雅黑" w:eastAsia="微软雅黑" w:cs="微软雅黑"/>
          <w:color w:val="222222"/>
          <w:kern w:val="2"/>
        </w:rPr>
        <w:t xml:space="preserve">，品尝地道的东北小吃，体验当地人的生活节奏。市场里摊位林立，各式手工制作的本地美食琳琅满目：热气腾腾的东北大饼、香气扑鼻的豆腐脑、金黄酥脆的油炸糕，每一口都是老哈尔滨人的童年记忆。不远处，浓郁的炖菜香味扑面而来——猪肉炖粉条软烂入味，小鸡炖蘑菇鲜香四溢，令人垂涎欲滴。穿梭在熙攘的人群中，您会看到拎着菜篮的本地人与相熟的摊主唠着家常，幽默生动的东北方言此起彼伏，轻松自在的氛围让您真切感受到东北人特有的幽默、热情与豪爽。  </w:t>
      </w:r>
    </w:p>
    <w:p w14:paraId="1DE7C21D">
      <w:pPr>
        <w:pStyle w:val="9"/>
        <w:widowControl/>
        <w:spacing w:before="100" w:after="150" w:afterAutospacing="0" w:line="380" w:lineRule="exact"/>
        <w:rPr>
          <w:rFonts w:hint="eastAsia" w:ascii="微软雅黑" w:hAnsi="微软雅黑" w:eastAsia="微软雅黑" w:cs="微软雅黑"/>
          <w:color w:val="222222"/>
          <w:kern w:val="2"/>
        </w:rPr>
      </w:pPr>
      <w:r>
        <w:rPr>
          <w:rFonts w:hint="eastAsia" w:ascii="微软雅黑" w:hAnsi="微软雅黑" w:eastAsia="微软雅黑" w:cs="微软雅黑"/>
          <w:color w:val="222222"/>
          <w:kern w:val="2"/>
        </w:rPr>
        <w:t>接着前往</w:t>
      </w:r>
      <w:r>
        <w:rPr>
          <w:rFonts w:hint="eastAsia" w:ascii="微软雅黑" w:hAnsi="微软雅黑" w:eastAsia="微软雅黑" w:cs="微软雅黑"/>
          <w:b/>
          <w:bCs/>
          <w:color w:val="222222"/>
          <w:kern w:val="2"/>
        </w:rPr>
        <w:t>外滩雪人码头</w:t>
      </w:r>
      <w:r>
        <w:rPr>
          <w:rFonts w:hint="eastAsia" w:ascii="微软雅黑" w:hAnsi="微软雅黑" w:eastAsia="微软雅黑" w:cs="微软雅黑"/>
          <w:color w:val="222222"/>
          <w:kern w:val="2"/>
        </w:rPr>
        <w:t>，观看惊心动魄的冬泳表演。即便天寒地冻，冬泳爱好者们仍身着泳装跃跃欲试。信号响起时，他们如离弦之箭扎入水中，在冰河中自如畅游，矫健的身姿与冰雪交相辉映。每当表演者完成挑战，现场都会爆发出热烈的掌声与喝彩。</w:t>
      </w:r>
    </w:p>
    <w:p w14:paraId="3B2C7884">
      <w:pPr>
        <w:pStyle w:val="9"/>
        <w:widowControl/>
        <w:spacing w:before="100" w:after="150" w:afterAutospacing="0" w:line="380" w:lineRule="exact"/>
        <w:rPr>
          <w:rFonts w:hint="eastAsia" w:ascii="微软雅黑" w:hAnsi="微软雅黑" w:eastAsia="微软雅黑" w:cs="微软雅黑"/>
          <w:color w:val="222222"/>
          <w:kern w:val="2"/>
        </w:rPr>
      </w:pPr>
      <w:r>
        <w:rPr>
          <w:rFonts w:hint="eastAsia" w:ascii="微软雅黑" w:hAnsi="微软雅黑" w:eastAsia="微软雅黑" w:cs="微软雅黑"/>
          <w:color w:val="222222"/>
          <w:kern w:val="2"/>
        </w:rPr>
        <w:t>随后参观哈尔滨地标</w:t>
      </w:r>
      <w:r>
        <w:rPr>
          <w:rFonts w:hint="eastAsia" w:ascii="微软雅黑" w:hAnsi="微软雅黑" w:eastAsia="微软雅黑" w:cs="微软雅黑"/>
          <w:b/>
          <w:bCs/>
          <w:color w:val="222222"/>
          <w:kern w:val="2"/>
        </w:rPr>
        <w:t>圣索菲亚教堂</w:t>
      </w:r>
      <w:r>
        <w:rPr>
          <w:rFonts w:hint="eastAsia" w:ascii="微软雅黑" w:hAnsi="微软雅黑" w:eastAsia="微软雅黑" w:cs="微软雅黑"/>
          <w:color w:val="222222"/>
          <w:kern w:val="2"/>
        </w:rPr>
        <w:t xml:space="preserve">。这座宏伟的东正教堂拥有墨绿色洋葱顶和红砖立面，金色十字架在阳光下熠熠生辉。当雪花飘落时，教堂宛如童话中的冰雪城堡，内部作为哈尔滨建筑艺术博物馆，展示了这座城市多元文化交融的历史。  </w:t>
      </w:r>
    </w:p>
    <w:p w14:paraId="200EAC8C">
      <w:pPr>
        <w:pStyle w:val="9"/>
        <w:widowControl/>
        <w:spacing w:before="100" w:after="150" w:afterAutospacing="0" w:line="380" w:lineRule="exact"/>
        <w:rPr>
          <w:rFonts w:hint="eastAsia" w:ascii="微软雅黑" w:hAnsi="微软雅黑" w:eastAsia="微软雅黑" w:cs="微软雅黑"/>
          <w:color w:val="222222"/>
          <w:kern w:val="2"/>
        </w:rPr>
      </w:pPr>
      <w:r>
        <w:rPr>
          <w:rFonts w:hint="eastAsia" w:ascii="微软雅黑" w:hAnsi="微软雅黑" w:eastAsia="微软雅黑" w:cs="微软雅黑"/>
          <w:color w:val="222222"/>
          <w:kern w:val="2"/>
        </w:rPr>
        <w:t>继续漫步有"亚洲第一街"美誉的</w:t>
      </w:r>
      <w:r>
        <w:rPr>
          <w:rFonts w:hint="eastAsia" w:ascii="微软雅黑" w:hAnsi="微软雅黑" w:eastAsia="微软雅黑" w:cs="微软雅黑"/>
          <w:b/>
          <w:bCs/>
          <w:color w:val="222222"/>
          <w:kern w:val="2"/>
        </w:rPr>
        <w:t>中央大街</w:t>
      </w:r>
      <w:r>
        <w:rPr>
          <w:rFonts w:hint="eastAsia" w:ascii="微软雅黑" w:hAnsi="微软雅黑" w:eastAsia="微软雅黑" w:cs="微软雅黑"/>
          <w:color w:val="222222"/>
          <w:kern w:val="2"/>
        </w:rPr>
        <w:t xml:space="preserve">。这条百年老街汇聚了巴洛克、文艺复兴等风格的欧式建筑，堪称露天建筑博物馆。您可以品尝马迭尔冰棍、秋林格瓦斯等俄式风味、欣赏街头冰雕艺术、选购哈尔滨红肠、大列巴等特色产品。 </w:t>
      </w:r>
    </w:p>
    <w:p w14:paraId="3D574AC3">
      <w:pPr>
        <w:pStyle w:val="9"/>
        <w:widowControl/>
        <w:spacing w:before="100" w:after="150" w:afterAutospacing="0" w:line="380" w:lineRule="exact"/>
        <w:rPr>
          <w:rFonts w:hint="eastAsia" w:ascii="微软雅黑" w:hAnsi="微软雅黑" w:eastAsia="微软雅黑" w:cs="微软雅黑"/>
          <w:color w:val="222222"/>
          <w:kern w:val="2"/>
        </w:rPr>
      </w:pPr>
      <w:r>
        <w:rPr>
          <w:rFonts w:hint="eastAsia" w:ascii="微软雅黑" w:hAnsi="微软雅黑" w:eastAsia="微软雅黑" w:cs="微软雅黑"/>
          <w:color w:val="222222"/>
          <w:kern w:val="2"/>
        </w:rPr>
        <w:t>中央大街的尽头坐落着</w:t>
      </w:r>
      <w:r>
        <w:rPr>
          <w:rFonts w:hint="eastAsia" w:ascii="微软雅黑" w:hAnsi="微软雅黑" w:eastAsia="微软雅黑" w:cs="微软雅黑"/>
          <w:b/>
          <w:bCs/>
          <w:color w:val="222222"/>
          <w:kern w:val="2"/>
        </w:rPr>
        <w:t>斯大林公园</w:t>
      </w:r>
      <w:r>
        <w:rPr>
          <w:rFonts w:hint="eastAsia" w:ascii="微软雅黑" w:hAnsi="微软雅黑" w:eastAsia="微软雅黑" w:cs="微软雅黑"/>
          <w:color w:val="222222"/>
          <w:kern w:val="2"/>
        </w:rPr>
        <w:t>，这座深受当地人喜爱的滨江公园依松花江岸而建。每到冬季，市民们纷纷来到广阔的冰面上享受滑冰、乘雪橇、骑雪地摩托等冰雪乐趣......</w:t>
      </w:r>
    </w:p>
    <w:p w14:paraId="4388F0E4">
      <w:pPr>
        <w:pStyle w:val="9"/>
        <w:widowControl/>
        <w:spacing w:before="100" w:after="150" w:afterAutospacing="0" w:line="380" w:lineRule="exact"/>
        <w:rPr>
          <w:rFonts w:hint="eastAsia" w:ascii="微软雅黑" w:hAnsi="微软雅黑" w:eastAsia="微软雅黑" w:cs="微软雅黑"/>
          <w:color w:val="222222"/>
          <w:kern w:val="2"/>
        </w:rPr>
      </w:pPr>
      <w:r>
        <w:rPr>
          <w:rFonts w:hint="eastAsia" w:ascii="微软雅黑" w:hAnsi="微软雅黑" w:eastAsia="微软雅黑" w:cs="微软雅黑"/>
          <w:color w:val="222222"/>
          <w:kern w:val="2"/>
        </w:rPr>
        <w:t>最后探访哈尔滨发源地</w:t>
      </w:r>
      <w:r>
        <w:rPr>
          <w:rFonts w:hint="eastAsia" w:ascii="微软雅黑" w:hAnsi="微软雅黑" w:eastAsia="微软雅黑" w:cs="微软雅黑"/>
          <w:b/>
          <w:bCs/>
          <w:color w:val="222222"/>
          <w:kern w:val="2"/>
        </w:rPr>
        <w:t>老道外</w:t>
      </w:r>
      <w:r>
        <w:rPr>
          <w:rFonts w:hint="eastAsia" w:ascii="微软雅黑" w:hAnsi="微软雅黑" w:eastAsia="微软雅黑" w:cs="微软雅黑"/>
          <w:color w:val="222222"/>
          <w:kern w:val="2"/>
        </w:rPr>
        <w:t>。这里保存着中国最大的"中华巴洛克"建筑群，西式立面与中式庭院相映成趣。漫步老道外街区，您将看到历经百年沧桑的老建筑。这些建筑外观呈现西式风格，内里却藏着中式传统院落，展现了哈尔滨人独创的"中西合璧"建筑风格——"中华巴洛克"。</w:t>
      </w:r>
    </w:p>
    <w:p w14:paraId="477FD01F">
      <w:pPr>
        <w:pStyle w:val="9"/>
        <w:widowControl/>
        <w:spacing w:before="100" w:after="150" w:afterAutospacing="0" w:line="380" w:lineRule="exact"/>
        <w:rPr>
          <w:rFonts w:hint="eastAsia" w:ascii="微软雅黑" w:hAnsi="微软雅黑" w:eastAsia="微软雅黑" w:cs="微软雅黑"/>
          <w:color w:val="222222"/>
          <w:kern w:val="2"/>
        </w:rPr>
      </w:pPr>
      <w:r>
        <w:rPr>
          <w:rFonts w:hint="eastAsia" w:ascii="微软雅黑" w:hAnsi="微软雅黑" w:eastAsia="微软雅黑" w:cs="微软雅黑"/>
          <w:color w:val="222222"/>
          <w:kern w:val="2"/>
        </w:rPr>
        <w:t xml:space="preserve">在这里，除了观赏历史建筑，您还能体验老哈尔滨的怀旧氛围：售卖土特产的传统商铺、地道小吃和手工艺品让街区充满古早韵味。老道外的商业氛围较为传统本土，主要以与哈尔滨人共同成长起来的小店铺和老字号为主，特别适合喜爱探索本土文化的游客深度体验。  </w:t>
      </w:r>
    </w:p>
    <w:p w14:paraId="291AA83B">
      <w:pPr>
        <w:pStyle w:val="9"/>
        <w:widowControl/>
        <w:spacing w:before="100" w:after="150" w:afterAutospacing="0" w:line="380" w:lineRule="exact"/>
        <w:rPr>
          <w:rFonts w:hint="eastAsia" w:ascii="微软雅黑" w:hAnsi="微软雅黑" w:eastAsia="微软雅黑" w:cs="微软雅黑"/>
          <w:color w:val="222222"/>
          <w:kern w:val="2"/>
        </w:rPr>
      </w:pPr>
      <w:r>
        <w:rPr>
          <w:rFonts w:ascii="微软雅黑" w:hAnsi="微软雅黑" w:eastAsia="微软雅黑" w:cs="微软雅黑"/>
          <w:color w:val="222222"/>
          <w:kern w:val="2"/>
        </w:rPr>
        <w:t xml:space="preserve">游览结束后，司机将护送您前往机场或火车站，前往下一个目的地。 </w:t>
      </w:r>
    </w:p>
    <w:p w14:paraId="66F20B08">
      <w:pPr>
        <w:pStyle w:val="9"/>
        <w:spacing w:before="100" w:after="150" w:afterAutospacing="0" w:line="380" w:lineRule="exact"/>
        <w:rPr>
          <w:rFonts w:hint="eastAsia" w:ascii="微软雅黑" w:hAnsi="微软雅黑" w:eastAsia="微软雅黑" w:cs="微软雅黑"/>
          <w:shd w:val="clear" w:color="auto" w:fill="FFFFFF"/>
        </w:rPr>
      </w:pPr>
      <w:r>
        <w:rPr>
          <w:rFonts w:ascii="微软雅黑" w:hAnsi="微软雅黑" w:eastAsia="微软雅黑" w:cs="微软雅黑"/>
          <w:color w:val="222222"/>
          <w:kern w:val="2"/>
        </w:rPr>
        <w:t>感谢您选择</w:t>
      </w:r>
      <w:r>
        <w:rPr>
          <w:rFonts w:hint="eastAsia" w:ascii="微软雅黑" w:hAnsi="微软雅黑" w:eastAsia="微软雅黑" w:cs="微软雅黑"/>
          <w:color w:val="222222"/>
          <w:kern w:val="2"/>
          <w:lang w:val="en-US" w:eastAsia="zh-CN"/>
        </w:rPr>
        <w:t>我们</w:t>
      </w:r>
      <w:r>
        <w:rPr>
          <w:rFonts w:hint="eastAsia" w:ascii="微软雅黑" w:hAnsi="微软雅黑" w:eastAsia="微软雅黑" w:cs="微软雅黑"/>
          <w:color w:val="222222"/>
          <w:kern w:val="2"/>
        </w:rPr>
        <w:t>，</w:t>
      </w:r>
      <w:r>
        <w:rPr>
          <w:rFonts w:ascii="微软雅黑" w:hAnsi="微软雅黑" w:eastAsia="微软雅黑" w:cs="微软雅黑"/>
          <w:color w:val="222222"/>
          <w:kern w:val="2"/>
        </w:rPr>
        <w:t>参加</w:t>
      </w:r>
      <w:r>
        <w:rPr>
          <w:rFonts w:hint="eastAsia" w:ascii="微软雅黑" w:hAnsi="微软雅黑" w:eastAsia="微软雅黑" w:cs="微软雅黑"/>
          <w:color w:val="222222"/>
          <w:kern w:val="2"/>
        </w:rPr>
        <w:t>本次</w:t>
      </w:r>
      <w:r>
        <w:rPr>
          <w:rFonts w:ascii="微软雅黑" w:hAnsi="微软雅黑" w:eastAsia="微软雅黑" w:cs="微软雅黑"/>
          <w:color w:val="222222"/>
          <w:kern w:val="2"/>
        </w:rPr>
        <w:t>哈尔滨旅行团</w:t>
      </w:r>
      <w:r>
        <w:rPr>
          <w:rFonts w:hint="eastAsia" w:ascii="微软雅黑" w:hAnsi="微软雅黑" w:eastAsia="微软雅黑" w:cs="微软雅黑"/>
          <w:color w:val="222222"/>
          <w:kern w:val="2"/>
        </w:rPr>
        <w:t>。</w:t>
      </w:r>
      <w:r>
        <w:rPr>
          <w:rFonts w:hint="eastAsia" w:ascii="微软雅黑" w:hAnsi="微软雅黑" w:eastAsia="微软雅黑" w:cs="微软雅黑"/>
          <w:shd w:val="clear" w:color="auto" w:fill="FFFFFF"/>
        </w:rPr>
        <w:t>我们将持续为您提供优质服务，期待下次再为您安排</w:t>
      </w:r>
      <w:r>
        <w:rPr>
          <w:rFonts w:hint="eastAsia" w:ascii="微软雅黑" w:hAnsi="微软雅黑" w:eastAsia="微软雅黑" w:cs="微软雅黑"/>
          <w:b/>
          <w:bCs/>
          <w:shd w:val="clear" w:color="auto" w:fill="FFFFFF"/>
        </w:rPr>
        <w:t>中国/亚洲之旅</w:t>
      </w:r>
      <w:r>
        <w:rPr>
          <w:rFonts w:hint="eastAsia" w:ascii="微软雅黑" w:hAnsi="微软雅黑" w:eastAsia="微软雅黑" w:cs="微软雅黑"/>
          <w:shd w:val="clear" w:color="auto" w:fill="FFFFFF"/>
        </w:rPr>
        <w:t>。祝您旅途平安！</w:t>
      </w:r>
    </w:p>
    <w:p w14:paraId="2F84FFBE">
      <w:pPr>
        <w:pStyle w:val="3"/>
        <w:rPr>
          <w:rFonts w:ascii="微软雅黑" w:hAnsi="微软雅黑" w:eastAsia="微软雅黑" w:cs="微软雅黑"/>
          <w:color w:val="222222"/>
          <w:sz w:val="36"/>
          <w:szCs w:val="36"/>
          <w:shd w:val="clear" w:color="auto" w:fill="FFFFFF"/>
        </w:rPr>
      </w:pPr>
      <w:bookmarkStart w:id="9" w:name="_GoBack"/>
      <w:r>
        <w:rPr>
          <w:rFonts w:ascii="微软雅黑" w:hAnsi="微软雅黑" w:eastAsia="微软雅黑" w:cs="微软雅黑"/>
          <w:color w:val="222222"/>
          <w:sz w:val="36"/>
          <w:szCs w:val="36"/>
          <w:shd w:val="clear" w:color="auto" w:fill="FFFFFF"/>
        </w:rPr>
        <w:t>费用说明</w:t>
      </w:r>
    </w:p>
    <w:p w14:paraId="5563FF29">
      <w:pPr>
        <w:pStyle w:val="18"/>
        <w:widowControl/>
        <w:numPr>
          <w:ilvl w:val="0"/>
          <w:numId w:val="3"/>
        </w:numPr>
        <w:ind w:firstLineChars="0"/>
        <w:jc w:val="left"/>
        <w:rPr>
          <w:rFonts w:hint="eastAsia" w:ascii="微软雅黑" w:hAnsi="微软雅黑" w:eastAsia="微软雅黑" w:cs="宋体"/>
          <w:kern w:val="0"/>
          <w:sz w:val="26"/>
          <w:szCs w:val="26"/>
        </w:rPr>
      </w:pPr>
      <w:r>
        <w:rPr>
          <w:rFonts w:ascii="微软雅黑" w:hAnsi="微软雅黑" w:eastAsia="微软雅黑" w:cs="宋体"/>
          <w:kern w:val="0"/>
          <w:sz w:val="26"/>
          <w:szCs w:val="26"/>
        </w:rPr>
        <w:t>价格基于2人成团、入住三星级酒店标准双床间的团队游报价</w:t>
      </w:r>
    </w:p>
    <w:p w14:paraId="3F6B9EFE">
      <w:pPr>
        <w:pStyle w:val="18"/>
        <w:widowControl/>
        <w:numPr>
          <w:ilvl w:val="0"/>
          <w:numId w:val="3"/>
        </w:numPr>
        <w:ind w:firstLineChars="0"/>
        <w:jc w:val="left"/>
        <w:rPr>
          <w:rFonts w:hint="eastAsia" w:ascii="微软雅黑" w:hAnsi="微软雅黑" w:eastAsia="微软雅黑" w:cs="宋体"/>
          <w:kern w:val="0"/>
          <w:sz w:val="26"/>
          <w:szCs w:val="26"/>
        </w:rPr>
      </w:pPr>
      <w:r>
        <w:rPr>
          <w:rFonts w:ascii="微软雅黑" w:hAnsi="微软雅黑" w:eastAsia="微软雅黑" w:cs="宋体"/>
          <w:kern w:val="0"/>
          <w:sz w:val="26"/>
          <w:szCs w:val="26"/>
        </w:rPr>
        <w:t>价格可能因出行日期、团队人数、酒店等级、行程安排及汇率波动等因素有所调整</w:t>
      </w:r>
    </w:p>
    <w:bookmarkEnd w:id="9"/>
    <w:p w14:paraId="384934F5"/>
    <w:p w14:paraId="3FC4CCA1">
      <w:pPr>
        <w:spacing w:line="480" w:lineRule="exact"/>
        <w:rPr>
          <w:rFonts w:hint="eastAsia" w:ascii="微软雅黑" w:hAnsi="微软雅黑" w:eastAsia="微软雅黑" w:cs="微软雅黑"/>
          <w:b/>
          <w:color w:val="C65F10" w:themeColor="accent2" w:themeShade="BF"/>
          <w:kern w:val="0"/>
          <w:sz w:val="36"/>
          <w:szCs w:val="36"/>
          <w:lang w:eastAsia="zh-TW"/>
        </w:rPr>
      </w:pPr>
      <w:r>
        <w:rPr>
          <w:rFonts w:hint="eastAsia" w:ascii="微软雅黑" w:hAnsi="微软雅黑" w:eastAsia="微软雅黑" w:cs="微软雅黑"/>
          <w:b/>
          <w:color w:val="C65F10" w:themeColor="accent2" w:themeShade="BF"/>
          <w:kern w:val="0"/>
          <w:sz w:val="36"/>
          <w:szCs w:val="36"/>
          <w:lang w:eastAsia="zh-TW"/>
        </w:rPr>
        <w:t>费用包含：</w:t>
      </w:r>
    </w:p>
    <w:p w14:paraId="2B0AF6BF">
      <w:pPr>
        <w:pStyle w:val="6"/>
        <w:numPr>
          <w:ilvl w:val="0"/>
          <w:numId w:val="4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专业司机及空调旅游车辆服务</w:t>
      </w:r>
    </w:p>
    <w:p w14:paraId="5EA8C205">
      <w:pPr>
        <w:pStyle w:val="6"/>
        <w:numPr>
          <w:ilvl w:val="0"/>
          <w:numId w:val="4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持证英语导游全程陪同</w:t>
      </w:r>
    </w:p>
    <w:p w14:paraId="0B282258">
      <w:pPr>
        <w:pStyle w:val="6"/>
        <w:numPr>
          <w:ilvl w:val="0"/>
          <w:numId w:val="4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含早餐的酒店住宿（三星级标准）</w:t>
      </w:r>
    </w:p>
    <w:p w14:paraId="1DBA4C5C">
      <w:pPr>
        <w:pStyle w:val="6"/>
        <w:numPr>
          <w:ilvl w:val="0"/>
          <w:numId w:val="4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行程所列交通安排</w:t>
      </w:r>
    </w:p>
    <w:p w14:paraId="0F10165A">
      <w:pPr>
        <w:pStyle w:val="6"/>
        <w:numPr>
          <w:ilvl w:val="0"/>
          <w:numId w:val="4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行程所含景点门票、活动项目及餐饮</w:t>
      </w:r>
    </w:p>
    <w:p w14:paraId="09B15594">
      <w:pPr>
        <w:pStyle w:val="6"/>
        <w:numPr>
          <w:ilvl w:val="0"/>
          <w:numId w:val="4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旅游意外保险</w:t>
      </w:r>
    </w:p>
    <w:p w14:paraId="6070A98C">
      <w:pPr>
        <w:pStyle w:val="6"/>
        <w:numPr>
          <w:ilvl w:val="0"/>
          <w:numId w:val="4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全程服务包含：行程策划、接待执行、运营管理及旅行保障</w:t>
      </w:r>
    </w:p>
    <w:p w14:paraId="732075B0">
      <w:pPr>
        <w:spacing w:line="480" w:lineRule="exact"/>
        <w:rPr>
          <w:rFonts w:hint="eastAsia" w:ascii="微软雅黑" w:hAnsi="微软雅黑" w:eastAsia="微软雅黑" w:cs="微软雅黑"/>
          <w:b/>
          <w:color w:val="C65F10" w:themeColor="accent2" w:themeShade="BF"/>
          <w:kern w:val="0"/>
          <w:sz w:val="36"/>
          <w:szCs w:val="36"/>
          <w:lang w:eastAsia="zh-TW"/>
        </w:rPr>
      </w:pPr>
      <w:r>
        <w:rPr>
          <w:rFonts w:hint="eastAsia" w:ascii="微软雅黑" w:hAnsi="微软雅黑" w:eastAsia="微软雅黑" w:cs="微软雅黑"/>
          <w:b/>
          <w:color w:val="C65F10" w:themeColor="accent2" w:themeShade="BF"/>
          <w:kern w:val="0"/>
          <w:sz w:val="36"/>
          <w:szCs w:val="36"/>
          <w:lang w:eastAsia="zh-TW"/>
        </w:rPr>
        <w:t>费用不含：</w:t>
      </w:r>
    </w:p>
    <w:p w14:paraId="12F7EDDB">
      <w:pPr>
        <w:pStyle w:val="6"/>
        <w:numPr>
          <w:ilvl w:val="0"/>
          <w:numId w:val="5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国际机票费用</w:t>
      </w:r>
    </w:p>
    <w:p w14:paraId="4C6CB111">
      <w:pPr>
        <w:pStyle w:val="6"/>
        <w:numPr>
          <w:ilvl w:val="0"/>
          <w:numId w:val="5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入境签证费用</w:t>
      </w:r>
    </w:p>
    <w:p w14:paraId="00D1B019">
      <w:pPr>
        <w:pStyle w:val="6"/>
        <w:numPr>
          <w:ilvl w:val="0"/>
          <w:numId w:val="5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个人消费</w:t>
      </w:r>
    </w:p>
    <w:p w14:paraId="075D572C">
      <w:pPr>
        <w:pStyle w:val="6"/>
        <w:numPr>
          <w:ilvl w:val="0"/>
          <w:numId w:val="5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单房差</w:t>
      </w:r>
    </w:p>
    <w:p w14:paraId="22E5ED48">
      <w:pPr>
        <w:pStyle w:val="6"/>
        <w:numPr>
          <w:ilvl w:val="0"/>
          <w:numId w:val="5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推荐自选项目</w:t>
      </w:r>
    </w:p>
    <w:p w14:paraId="69CCAE45">
      <w:pPr>
        <w:pStyle w:val="6"/>
        <w:numPr>
          <w:ilvl w:val="0"/>
          <w:numId w:val="5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首末日的抵离航班</w:t>
      </w:r>
      <w:r>
        <w:rPr>
          <w:rFonts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/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火车</w:t>
      </w:r>
    </w:p>
    <w:p w14:paraId="427B8D80">
      <w:pPr>
        <w:pStyle w:val="6"/>
        <w:numPr>
          <w:ilvl w:val="0"/>
          <w:numId w:val="5"/>
        </w:numPr>
        <w:spacing w:line="480" w:lineRule="exact"/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导游及司机小费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ngLiUfalt">
    <w:altName w:val="MingLiU-ExtB"/>
    <w:panose1 w:val="00000000000000000000"/>
    <w:charset w:val="88"/>
    <w:family w:val="modern"/>
    <w:pitch w:val="default"/>
    <w:sig w:usb0="00000000" w:usb1="00000000" w:usb2="0000001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293D89"/>
    <w:multiLevelType w:val="singleLevel"/>
    <w:tmpl w:val="D3293D89"/>
    <w:lvl w:ilvl="0" w:tentative="0">
      <w:start w:val="1"/>
      <w:numFmt w:val="decimal"/>
      <w:suff w:val="nothing"/>
      <w:lvlText w:val="%1）"/>
      <w:lvlJc w:val="left"/>
    </w:lvl>
  </w:abstractNum>
  <w:abstractNum w:abstractNumId="1">
    <w:nsid w:val="03656B39"/>
    <w:multiLevelType w:val="multilevel"/>
    <w:tmpl w:val="03656B39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2">
    <w:nsid w:val="0A564962"/>
    <w:multiLevelType w:val="singleLevel"/>
    <w:tmpl w:val="0A564962"/>
    <w:lvl w:ilvl="0" w:tentative="0">
      <w:start w:val="1"/>
      <w:numFmt w:val="decimal"/>
      <w:suff w:val="nothing"/>
      <w:lvlText w:val="%1）"/>
      <w:lvlJc w:val="left"/>
    </w:lvl>
  </w:abstractNum>
  <w:abstractNum w:abstractNumId="3">
    <w:nsid w:val="139E41DF"/>
    <w:multiLevelType w:val="multilevel"/>
    <w:tmpl w:val="139E41DF"/>
    <w:lvl w:ilvl="0" w:tentative="0">
      <w:start w:val="1"/>
      <w:numFmt w:val="decimal"/>
      <w:lvlText w:val="第%1天"/>
      <w:lvlJc w:val="left"/>
      <w:pPr>
        <w:ind w:left="108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4">
    <w:nsid w:val="42406337"/>
    <w:multiLevelType w:val="multilevel"/>
    <w:tmpl w:val="42406337"/>
    <w:lvl w:ilvl="0" w:tentative="0">
      <w:start w:val="1"/>
      <w:numFmt w:val="bullet"/>
      <w:lvlText w:val="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683"/>
    <w:rsid w:val="00082506"/>
    <w:rsid w:val="000C5E74"/>
    <w:rsid w:val="000E5D60"/>
    <w:rsid w:val="000F148A"/>
    <w:rsid w:val="00296500"/>
    <w:rsid w:val="002C6ED9"/>
    <w:rsid w:val="003616E2"/>
    <w:rsid w:val="003B0240"/>
    <w:rsid w:val="003D6461"/>
    <w:rsid w:val="003F2825"/>
    <w:rsid w:val="003F6E71"/>
    <w:rsid w:val="00461DBB"/>
    <w:rsid w:val="00485683"/>
    <w:rsid w:val="00490BFD"/>
    <w:rsid w:val="004D1066"/>
    <w:rsid w:val="004F7C35"/>
    <w:rsid w:val="00501741"/>
    <w:rsid w:val="00501D5F"/>
    <w:rsid w:val="005A7CEA"/>
    <w:rsid w:val="005B38C4"/>
    <w:rsid w:val="006711AA"/>
    <w:rsid w:val="006B79AC"/>
    <w:rsid w:val="006C7CA4"/>
    <w:rsid w:val="00704AF3"/>
    <w:rsid w:val="00766982"/>
    <w:rsid w:val="00796DF4"/>
    <w:rsid w:val="007A2656"/>
    <w:rsid w:val="0080092F"/>
    <w:rsid w:val="00806DD8"/>
    <w:rsid w:val="0085288B"/>
    <w:rsid w:val="008E6AC1"/>
    <w:rsid w:val="009B3ED0"/>
    <w:rsid w:val="009E3341"/>
    <w:rsid w:val="00A56A60"/>
    <w:rsid w:val="00A611C5"/>
    <w:rsid w:val="00A839E0"/>
    <w:rsid w:val="00AB5689"/>
    <w:rsid w:val="00AE0B91"/>
    <w:rsid w:val="00B665A7"/>
    <w:rsid w:val="00B74B4B"/>
    <w:rsid w:val="00B7652E"/>
    <w:rsid w:val="00C17607"/>
    <w:rsid w:val="00C255D1"/>
    <w:rsid w:val="00C47B23"/>
    <w:rsid w:val="00DA4F39"/>
    <w:rsid w:val="00E03E85"/>
    <w:rsid w:val="00E20AD5"/>
    <w:rsid w:val="00E32A8E"/>
    <w:rsid w:val="00F112A8"/>
    <w:rsid w:val="00F27851"/>
    <w:rsid w:val="00F61723"/>
    <w:rsid w:val="00F7005F"/>
    <w:rsid w:val="00F969E2"/>
    <w:rsid w:val="219A63C2"/>
    <w:rsid w:val="36B92D8D"/>
    <w:rsid w:val="39B141B2"/>
    <w:rsid w:val="3C5123C3"/>
    <w:rsid w:val="40BD072E"/>
    <w:rsid w:val="459B11C2"/>
    <w:rsid w:val="56ED315F"/>
    <w:rsid w:val="57B72AAF"/>
    <w:rsid w:val="59B96FBC"/>
    <w:rsid w:val="64DE058B"/>
    <w:rsid w:val="6C1F17F6"/>
    <w:rsid w:val="740C57E2"/>
    <w:rsid w:val="79BA2CD4"/>
    <w:rsid w:val="7A3E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MingLiUfalt" w:hAnsi="Courier New" w:eastAsia="MingLiUfalt"/>
    </w:rPr>
  </w:style>
  <w:style w:type="paragraph" w:styleId="6">
    <w:name w:val="Normal Indent"/>
    <w:basedOn w:val="1"/>
    <w:qFormat/>
    <w:uiPriority w:val="0"/>
    <w:pPr>
      <w:widowControl/>
      <w:ind w:firstLine="420"/>
      <w:jc w:val="left"/>
    </w:pPr>
    <w:rPr>
      <w:rFonts w:cs="Arial"/>
      <w:kern w:val="0"/>
      <w:sz w:val="20"/>
      <w:szCs w:val="20"/>
    </w:rPr>
  </w:style>
  <w:style w:type="paragraph" w:styleId="7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9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customStyle="1" w:styleId="15">
    <w:name w:val="font11"/>
    <w:basedOn w:val="12"/>
    <w:qFormat/>
    <w:uiPriority w:val="0"/>
    <w:rPr>
      <w:rFonts w:hint="eastAsia" w:ascii="微软雅黑" w:hAnsi="微软雅黑" w:eastAsia="微软雅黑" w:cs="微软雅黑"/>
      <w:b/>
      <w:bCs/>
      <w:color w:val="000000"/>
      <w:sz w:val="21"/>
      <w:szCs w:val="21"/>
      <w:u w:val="none"/>
    </w:rPr>
  </w:style>
  <w:style w:type="character" w:customStyle="1" w:styleId="16">
    <w:name w:val="页脚 字符"/>
    <w:basedOn w:val="12"/>
    <w:link w:val="7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Unresolved Mention"/>
    <w:basedOn w:val="12"/>
    <w:semiHidden/>
    <w:unhideWhenUsed/>
    <w:qFormat/>
    <w:uiPriority w:val="99"/>
    <w:rPr>
      <w:color w:val="605E5C"/>
      <w:shd w:val="clear" w:color="auto" w:fill="E1DFDD"/>
    </w:rPr>
  </w:style>
  <w:style w:type="paragraph" w:styleId="18">
    <w:name w:val="List Paragraph"/>
    <w:basedOn w:val="1"/>
    <w:unhideWhenUsed/>
    <w:uiPriority w:val="99"/>
    <w:pPr>
      <w:ind w:firstLine="420" w:firstLineChars="200"/>
    </w:pPr>
  </w:style>
  <w:style w:type="character" w:customStyle="1" w:styleId="19">
    <w:name w:val="页眉 字符"/>
    <w:basedOn w:val="12"/>
    <w:link w:val="8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3498</Words>
  <Characters>3631</Characters>
  <Lines>96</Lines>
  <Paragraphs>111</Paragraphs>
  <TotalTime>301</TotalTime>
  <ScaleCrop>false</ScaleCrop>
  <LinksUpToDate>false</LinksUpToDate>
  <CharactersWithSpaces>3649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2025-01-27T14:44:00Z</dcterms:created>
  <dc:creator>86191</dc:creator>
  <cp:lastModifiedBy>Daisy  亚洲奥德赛旅游同业部</cp:lastModifiedBy>
  <dcterms:modified xsi:type="dcterms:W3CDTF">2025-08-22T06:24:04Z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eyJoZGlkIjoiMzAwY2MyNTQwZDJjZWQyMjAxNmI0NDI1MDhlZGNhZWEiLCJ1c2VySWQiOiIxNjg5NjMwOTYxIn0=</vt:lpwstr>
  </property>
  <property fmtid="{D5CDD505-2E9C-101B-9397-08002B2CF9AE}" pid="4" name="ICV">
    <vt:lpwstr>E12AA95CB82845ED803DC7D8A8CE1640_13</vt:lpwstr>
  </property>
</Properties>
</file>