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A72" w14:textId="77777777" w:rsidR="00D027CF"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hint="eastAsia"/>
          <w:b/>
          <w:color w:val="C55E10" w:themeColor="accent2" w:themeShade="BF"/>
          <w:kern w:val="0"/>
          <w:sz w:val="36"/>
          <w:szCs w:val="36"/>
          <w:highlight w:val="lightGray"/>
        </w:rPr>
        <w:t>产品概要：</w:t>
      </w:r>
    </w:p>
    <w:p w14:paraId="0E8CC44E"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产品代码：</w:t>
      </w:r>
    </w:p>
    <w:p w14:paraId="29D9A882" w14:textId="5A8C73B3"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线路</w:t>
      </w:r>
      <w:r>
        <w:rPr>
          <w:rFonts w:ascii="Tahoma" w:eastAsia="方正屏显雅宋简体" w:hAnsi="Tahoma" w:cs="Tahoma" w:hint="eastAsia"/>
          <w:sz w:val="22"/>
          <w:szCs w:val="22"/>
          <w:lang w:bidi="ar"/>
        </w:rPr>
        <w:t>6</w:t>
      </w:r>
      <w:r>
        <w:rPr>
          <w:rFonts w:ascii="Tahoma" w:eastAsia="方正屏显雅宋简体" w:hAnsi="Tahoma" w:cs="Tahoma" w:hint="eastAsia"/>
          <w:sz w:val="22"/>
          <w:szCs w:val="22"/>
          <w:lang w:bidi="ar"/>
        </w:rPr>
        <w:t>：喀什</w:t>
      </w:r>
      <w:r>
        <w:rPr>
          <w:rFonts w:ascii="Tahoma" w:eastAsia="方正屏显雅宋简体" w:hAnsi="Tahoma" w:cs="Tahoma" w:hint="eastAsia"/>
          <w:sz w:val="22"/>
          <w:szCs w:val="22"/>
          <w:lang w:bidi="ar"/>
        </w:rPr>
        <w:t>-</w:t>
      </w:r>
      <w:proofErr w:type="gramStart"/>
      <w:r>
        <w:rPr>
          <w:rFonts w:ascii="Tahoma" w:eastAsia="方正屏显雅宋简体" w:hAnsi="Tahoma" w:cs="Tahoma" w:hint="eastAsia"/>
          <w:sz w:val="22"/>
          <w:szCs w:val="22"/>
          <w:lang w:bidi="ar"/>
        </w:rPr>
        <w:t>塔县</w:t>
      </w:r>
      <w:proofErr w:type="gramEnd"/>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喀什</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吐鲁番</w:t>
      </w:r>
      <w:r w:rsidR="009136BD">
        <w:rPr>
          <w:rFonts w:ascii="Tahoma" w:eastAsia="方正屏显雅宋简体" w:hAnsi="Tahoma" w:cs="Tahoma" w:hint="eastAsia"/>
          <w:sz w:val="22"/>
          <w:szCs w:val="22"/>
          <w:lang w:bidi="ar"/>
        </w:rPr>
        <w:t>-</w:t>
      </w:r>
      <w:r w:rsidR="009136BD">
        <w:rPr>
          <w:rFonts w:ascii="Tahoma" w:eastAsia="方正屏显雅宋简体" w:hAnsi="Tahoma" w:cs="Tahoma" w:hint="eastAsia"/>
          <w:sz w:val="22"/>
          <w:szCs w:val="22"/>
          <w:lang w:bidi="ar"/>
        </w:rPr>
        <w:t>乌鲁木齐</w:t>
      </w:r>
      <w:r w:rsidR="009136BD">
        <w:rPr>
          <w:rFonts w:ascii="Tahoma" w:eastAsia="方正屏显雅宋简体" w:hAnsi="Tahoma" w:cs="Tahoma" w:hint="eastAsia"/>
          <w:sz w:val="22"/>
          <w:szCs w:val="22"/>
          <w:lang w:bidi="ar"/>
        </w:rPr>
        <w:t>DEP</w:t>
      </w:r>
    </w:p>
    <w:p w14:paraId="17B24C6C" w14:textId="6AF51CDF"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天数：</w:t>
      </w:r>
      <w:r w:rsidR="009136BD">
        <w:rPr>
          <w:rFonts w:ascii="Tahoma" w:eastAsia="方正屏显雅宋简体" w:hAnsi="Tahoma" w:cs="Tahoma" w:hint="eastAsia"/>
          <w:sz w:val="22"/>
          <w:szCs w:val="22"/>
          <w:lang w:bidi="ar"/>
        </w:rPr>
        <w:t>7</w:t>
      </w:r>
      <w:r>
        <w:rPr>
          <w:rFonts w:ascii="Tahoma" w:eastAsia="方正屏显雅宋简体" w:hAnsi="Tahoma" w:cs="Tahoma" w:hint="eastAsia"/>
          <w:sz w:val="22"/>
          <w:szCs w:val="22"/>
          <w:lang w:bidi="ar"/>
        </w:rPr>
        <w:t>天</w:t>
      </w:r>
      <w:r>
        <w:rPr>
          <w:rFonts w:ascii="Tahoma" w:eastAsia="方正屏显雅宋简体" w:hAnsi="Tahoma" w:cs="Tahoma" w:hint="eastAsia"/>
          <w:sz w:val="22"/>
          <w:szCs w:val="22"/>
          <w:lang w:bidi="ar"/>
        </w:rPr>
        <w:br/>
      </w:r>
      <w:r>
        <w:rPr>
          <w:rFonts w:ascii="Tahoma" w:eastAsia="方正屏显雅宋简体" w:hAnsi="Tahoma" w:cs="Tahoma" w:hint="eastAsia"/>
          <w:sz w:val="22"/>
          <w:szCs w:val="22"/>
          <w:lang w:bidi="ar"/>
        </w:rPr>
        <w:t>发团期：</w:t>
      </w:r>
      <w:r>
        <w:rPr>
          <w:rFonts w:ascii="Tahoma" w:eastAsia="方正屏显雅宋简体" w:hAnsi="Tahoma" w:cs="Tahoma" w:hint="eastAsia"/>
          <w:sz w:val="22"/>
          <w:szCs w:val="22"/>
          <w:lang w:bidi="ar"/>
        </w:rPr>
        <w:t>4-10</w:t>
      </w:r>
      <w:r>
        <w:rPr>
          <w:rFonts w:ascii="Tahoma" w:eastAsia="方正屏显雅宋简体" w:hAnsi="Tahoma" w:cs="Tahoma" w:hint="eastAsia"/>
          <w:sz w:val="22"/>
          <w:szCs w:val="22"/>
          <w:lang w:bidi="ar"/>
        </w:rPr>
        <w:t>月</w:t>
      </w:r>
    </w:p>
    <w:p w14:paraId="4DB42980" w14:textId="77777777" w:rsidR="00D027CF" w:rsidRDefault="00D027CF">
      <w:pPr>
        <w:pStyle w:val="a0"/>
        <w:spacing w:line="380" w:lineRule="exact"/>
        <w:ind w:firstLine="0"/>
        <w:rPr>
          <w:rFonts w:ascii="Tahoma" w:eastAsia="方正屏显雅宋简体" w:hAnsi="Tahoma" w:cs="Tahoma"/>
          <w:sz w:val="22"/>
          <w:szCs w:val="22"/>
          <w:lang w:bidi="ar"/>
        </w:rPr>
      </w:pPr>
    </w:p>
    <w:p w14:paraId="26EA0B62" w14:textId="77777777" w:rsidR="00D027CF"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简要行程：</w:t>
      </w:r>
    </w:p>
    <w:p w14:paraId="235CC255" w14:textId="77777777" w:rsidR="00D027CF" w:rsidRDefault="00D027CF">
      <w:pPr>
        <w:pStyle w:val="a0"/>
      </w:pPr>
    </w:p>
    <w:tbl>
      <w:tblPr>
        <w:tblStyle w:val="a5"/>
        <w:tblW w:w="10206" w:type="dxa"/>
        <w:tblInd w:w="91" w:type="dxa"/>
        <w:tblLook w:val="04A0" w:firstRow="1" w:lastRow="0" w:firstColumn="1" w:lastColumn="0" w:noHBand="0" w:noVBand="1"/>
      </w:tblPr>
      <w:tblGrid>
        <w:gridCol w:w="1125"/>
        <w:gridCol w:w="2025"/>
        <w:gridCol w:w="3948"/>
        <w:gridCol w:w="717"/>
        <w:gridCol w:w="2391"/>
      </w:tblGrid>
      <w:tr w:rsidR="00D027CF" w14:paraId="37322E3F" w14:textId="77777777">
        <w:tc>
          <w:tcPr>
            <w:tcW w:w="1125" w:type="dxa"/>
            <w:shd w:val="clear" w:color="auto" w:fill="D6DCE5" w:themeFill="text2" w:themeFillTint="32"/>
          </w:tcPr>
          <w:p w14:paraId="7C0BB692" w14:textId="77777777" w:rsidR="00D027CF"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天数</w:t>
            </w:r>
          </w:p>
        </w:tc>
        <w:tc>
          <w:tcPr>
            <w:tcW w:w="2025" w:type="dxa"/>
            <w:shd w:val="clear" w:color="auto" w:fill="D6DCE5" w:themeFill="text2" w:themeFillTint="32"/>
            <w:vAlign w:val="center"/>
          </w:tcPr>
          <w:p w14:paraId="54B779AD" w14:textId="77777777" w:rsidR="00D027CF" w:rsidRDefault="00000000">
            <w:pPr>
              <w:widowControl/>
              <w:spacing w:line="440" w:lineRule="exact"/>
              <w:jc w:val="left"/>
              <w:textAlignment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行程</w:t>
            </w:r>
          </w:p>
        </w:tc>
        <w:tc>
          <w:tcPr>
            <w:tcW w:w="3948" w:type="dxa"/>
            <w:shd w:val="clear" w:color="auto" w:fill="D6DCE5" w:themeFill="text2" w:themeFillTint="32"/>
          </w:tcPr>
          <w:p w14:paraId="13F75106" w14:textId="77777777" w:rsidR="00D027CF" w:rsidRDefault="00000000">
            <w:pPr>
              <w:spacing w:line="440" w:lineRule="exact"/>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景点安排</w:t>
            </w:r>
          </w:p>
        </w:tc>
        <w:tc>
          <w:tcPr>
            <w:tcW w:w="717" w:type="dxa"/>
            <w:shd w:val="clear" w:color="auto" w:fill="D6DCE5" w:themeFill="text2" w:themeFillTint="32"/>
          </w:tcPr>
          <w:p w14:paraId="2BF3F382" w14:textId="77777777" w:rsidR="00D027CF"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餐食</w:t>
            </w:r>
          </w:p>
        </w:tc>
        <w:tc>
          <w:tcPr>
            <w:tcW w:w="2391" w:type="dxa"/>
            <w:shd w:val="clear" w:color="auto" w:fill="D6DCE5" w:themeFill="text2" w:themeFillTint="32"/>
          </w:tcPr>
          <w:p w14:paraId="6C7D985D" w14:textId="77777777" w:rsidR="00D027CF"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酒店</w:t>
            </w:r>
          </w:p>
        </w:tc>
      </w:tr>
      <w:tr w:rsidR="00D027CF" w14:paraId="1C0A4B3D" w14:textId="77777777">
        <w:tc>
          <w:tcPr>
            <w:tcW w:w="1125" w:type="dxa"/>
          </w:tcPr>
          <w:p w14:paraId="7F9AEB79"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w:t>
            </w:r>
            <w:r>
              <w:rPr>
                <w:rFonts w:ascii="Tahoma" w:eastAsia="方正屏显雅宋简体" w:hAnsi="Tahoma" w:cs="Tahoma"/>
              </w:rPr>
              <w:t>天</w:t>
            </w:r>
          </w:p>
        </w:tc>
        <w:tc>
          <w:tcPr>
            <w:tcW w:w="2025" w:type="dxa"/>
            <w:vAlign w:val="center"/>
          </w:tcPr>
          <w:p w14:paraId="70541E99"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抵达喀什</w:t>
            </w:r>
          </w:p>
        </w:tc>
        <w:tc>
          <w:tcPr>
            <w:tcW w:w="3948" w:type="dxa"/>
          </w:tcPr>
          <w:p w14:paraId="0D79AFEE"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接机送酒店，自由活动</w:t>
            </w:r>
          </w:p>
        </w:tc>
        <w:tc>
          <w:tcPr>
            <w:tcW w:w="717" w:type="dxa"/>
          </w:tcPr>
          <w:p w14:paraId="5A8E1939" w14:textId="77777777" w:rsidR="00D027CF" w:rsidRDefault="00000000">
            <w:pPr>
              <w:spacing w:line="440" w:lineRule="exact"/>
              <w:jc w:val="center"/>
              <w:rPr>
                <w:rFonts w:ascii="Tahoma" w:eastAsia="方正屏显雅宋简体" w:hAnsi="Tahoma" w:cs="Tahoma"/>
              </w:rPr>
            </w:pPr>
            <w:r>
              <w:rPr>
                <w:rFonts w:ascii="Tahoma" w:eastAsia="方正屏显雅宋简体" w:hAnsi="Tahoma" w:cs="Tahoma"/>
              </w:rPr>
              <w:t>/</w:t>
            </w:r>
          </w:p>
        </w:tc>
        <w:tc>
          <w:tcPr>
            <w:tcW w:w="2391" w:type="dxa"/>
          </w:tcPr>
          <w:p w14:paraId="71B65A88" w14:textId="77777777" w:rsidR="00D027CF" w:rsidRDefault="00000000">
            <w:pPr>
              <w:spacing w:line="440" w:lineRule="exact"/>
              <w:rPr>
                <w:rFonts w:ascii="Tahoma" w:eastAsia="方正屏显雅宋简体" w:hAnsi="Tahoma" w:cs="Tahoma"/>
              </w:rPr>
            </w:pPr>
            <w:r>
              <w:rPr>
                <w:rFonts w:ascii="Tahoma" w:eastAsia="方正屏显雅宋简体" w:hAnsi="Tahoma" w:cs="Tahoma" w:hint="eastAsia"/>
              </w:rPr>
              <w:t>喀什市区酒店</w:t>
            </w:r>
          </w:p>
        </w:tc>
      </w:tr>
      <w:tr w:rsidR="00D027CF" w14:paraId="61440BC3" w14:textId="77777777">
        <w:tc>
          <w:tcPr>
            <w:tcW w:w="1125" w:type="dxa"/>
          </w:tcPr>
          <w:p w14:paraId="0E636A45"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2</w:t>
            </w:r>
            <w:r>
              <w:rPr>
                <w:rFonts w:ascii="Tahoma" w:eastAsia="方正屏显雅宋简体" w:hAnsi="Tahoma" w:cs="Tahoma"/>
              </w:rPr>
              <w:t>天</w:t>
            </w:r>
          </w:p>
        </w:tc>
        <w:tc>
          <w:tcPr>
            <w:tcW w:w="2025" w:type="dxa"/>
            <w:vAlign w:val="center"/>
          </w:tcPr>
          <w:p w14:paraId="634A4BFA"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喀什</w:t>
            </w:r>
            <w:r>
              <w:rPr>
                <w:rFonts w:ascii="Tahoma" w:eastAsia="方正屏显雅宋简体" w:hAnsi="Tahoma" w:cs="Tahoma"/>
              </w:rPr>
              <w:t>-</w:t>
            </w:r>
            <w:proofErr w:type="gramStart"/>
            <w:r>
              <w:rPr>
                <w:rFonts w:ascii="Tahoma" w:eastAsia="方正屏显雅宋简体" w:hAnsi="Tahoma" w:cs="Tahoma"/>
              </w:rPr>
              <w:t>塔县</w:t>
            </w:r>
            <w:proofErr w:type="gramEnd"/>
          </w:p>
        </w:tc>
        <w:tc>
          <w:tcPr>
            <w:tcW w:w="3948" w:type="dxa"/>
          </w:tcPr>
          <w:p w14:paraId="6FB9BDEA"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中巴友谊公路，</w:t>
            </w:r>
            <w:r>
              <w:rPr>
                <w:rFonts w:ascii="Tahoma" w:eastAsia="方正屏显雅宋简体" w:hAnsi="Tahoma" w:cs="Tahoma" w:hint="eastAsia"/>
              </w:rPr>
              <w:t>慕士塔格峰，</w:t>
            </w:r>
          </w:p>
          <w:p w14:paraId="21829365"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白沙湖，卡拉库里湖，塔合</w:t>
            </w:r>
            <w:proofErr w:type="gramStart"/>
            <w:r>
              <w:rPr>
                <w:rFonts w:ascii="Tahoma" w:eastAsia="方正屏显雅宋简体" w:hAnsi="Tahoma" w:cs="Tahoma"/>
              </w:rPr>
              <w:t>曼</w:t>
            </w:r>
            <w:proofErr w:type="gramEnd"/>
            <w:r>
              <w:rPr>
                <w:rFonts w:ascii="Tahoma" w:eastAsia="方正屏显雅宋简体" w:hAnsi="Tahoma" w:cs="Tahoma"/>
              </w:rPr>
              <w:t>湿地观景台</w:t>
            </w:r>
          </w:p>
        </w:tc>
        <w:tc>
          <w:tcPr>
            <w:tcW w:w="717" w:type="dxa"/>
          </w:tcPr>
          <w:p w14:paraId="0B7F4880" w14:textId="77777777" w:rsidR="00D027C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184BA810" w14:textId="77777777" w:rsidR="00D027CF" w:rsidRDefault="00000000">
            <w:pPr>
              <w:spacing w:line="440" w:lineRule="exact"/>
              <w:rPr>
                <w:rFonts w:ascii="Tahoma" w:eastAsia="方正屏显雅宋简体" w:hAnsi="Tahoma" w:cs="Tahoma"/>
              </w:rPr>
            </w:pPr>
            <w:proofErr w:type="gramStart"/>
            <w:r>
              <w:rPr>
                <w:rFonts w:ascii="Tahoma" w:eastAsia="方正屏显雅宋简体" w:hAnsi="Tahoma" w:cs="Tahoma" w:hint="eastAsia"/>
              </w:rPr>
              <w:t>塔县酒店</w:t>
            </w:r>
            <w:proofErr w:type="gramEnd"/>
          </w:p>
        </w:tc>
      </w:tr>
      <w:tr w:rsidR="00D027CF" w14:paraId="40980C8E" w14:textId="77777777">
        <w:trPr>
          <w:trHeight w:val="167"/>
        </w:trPr>
        <w:tc>
          <w:tcPr>
            <w:tcW w:w="1125" w:type="dxa"/>
          </w:tcPr>
          <w:p w14:paraId="31FB71E1"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3</w:t>
            </w:r>
            <w:r>
              <w:rPr>
                <w:rFonts w:ascii="Tahoma" w:eastAsia="方正屏显雅宋简体" w:hAnsi="Tahoma" w:cs="Tahoma"/>
              </w:rPr>
              <w:t>天</w:t>
            </w:r>
          </w:p>
        </w:tc>
        <w:tc>
          <w:tcPr>
            <w:tcW w:w="2025" w:type="dxa"/>
            <w:vAlign w:val="center"/>
          </w:tcPr>
          <w:p w14:paraId="2DD93B32" w14:textId="77777777" w:rsidR="00D027CF" w:rsidRDefault="00000000">
            <w:pPr>
              <w:spacing w:line="440" w:lineRule="exact"/>
              <w:rPr>
                <w:rFonts w:ascii="Tahoma" w:eastAsia="方正屏显雅宋简体" w:hAnsi="Tahoma" w:cs="Tahoma"/>
              </w:rPr>
            </w:pPr>
            <w:proofErr w:type="gramStart"/>
            <w:r>
              <w:rPr>
                <w:rFonts w:ascii="Tahoma" w:eastAsia="方正屏显雅宋简体" w:hAnsi="Tahoma" w:cs="Tahoma"/>
              </w:rPr>
              <w:t>塔县</w:t>
            </w:r>
            <w:proofErr w:type="gramEnd"/>
            <w:r>
              <w:rPr>
                <w:rFonts w:ascii="Tahoma" w:eastAsia="方正屏显雅宋简体" w:hAnsi="Tahoma" w:cs="Tahoma"/>
              </w:rPr>
              <w:t>-</w:t>
            </w:r>
            <w:r>
              <w:rPr>
                <w:rFonts w:ascii="Tahoma" w:eastAsia="方正屏显雅宋简体" w:hAnsi="Tahoma" w:cs="Tahoma"/>
              </w:rPr>
              <w:t>喀什</w:t>
            </w:r>
          </w:p>
        </w:tc>
        <w:tc>
          <w:tcPr>
            <w:tcW w:w="3948" w:type="dxa"/>
          </w:tcPr>
          <w:p w14:paraId="1D0A3439"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石头城，金草滩，返回喀什</w:t>
            </w:r>
          </w:p>
        </w:tc>
        <w:tc>
          <w:tcPr>
            <w:tcW w:w="717" w:type="dxa"/>
          </w:tcPr>
          <w:p w14:paraId="70D9DDC8" w14:textId="77777777" w:rsidR="00D027C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21719559" w14:textId="77777777" w:rsidR="00D027CF" w:rsidRDefault="00000000">
            <w:pPr>
              <w:spacing w:line="440" w:lineRule="exact"/>
              <w:rPr>
                <w:rFonts w:ascii="Tahoma" w:eastAsia="方正屏显雅宋简体" w:hAnsi="Tahoma" w:cs="Tahoma"/>
              </w:rPr>
            </w:pPr>
            <w:r>
              <w:rPr>
                <w:rFonts w:ascii="Tahoma" w:eastAsia="方正屏显雅宋简体" w:hAnsi="Tahoma" w:cs="Tahoma" w:hint="eastAsia"/>
              </w:rPr>
              <w:t>喀什市区酒店</w:t>
            </w:r>
          </w:p>
        </w:tc>
      </w:tr>
      <w:tr w:rsidR="00D027CF" w14:paraId="46EFACE0" w14:textId="77777777">
        <w:tc>
          <w:tcPr>
            <w:tcW w:w="1125" w:type="dxa"/>
          </w:tcPr>
          <w:p w14:paraId="6FC0A8D7"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4</w:t>
            </w:r>
            <w:r>
              <w:rPr>
                <w:rFonts w:ascii="Tahoma" w:eastAsia="方正屏显雅宋简体" w:hAnsi="Tahoma" w:cs="Tahoma"/>
              </w:rPr>
              <w:t>天</w:t>
            </w:r>
          </w:p>
        </w:tc>
        <w:tc>
          <w:tcPr>
            <w:tcW w:w="2025" w:type="dxa"/>
            <w:vAlign w:val="center"/>
          </w:tcPr>
          <w:p w14:paraId="5F952F41"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喀什</w:t>
            </w:r>
            <w:r>
              <w:rPr>
                <w:rFonts w:ascii="Tahoma" w:eastAsia="方正屏显雅宋简体" w:hAnsi="Tahoma" w:cs="Tahoma"/>
              </w:rPr>
              <w:t>-</w:t>
            </w:r>
            <w:r>
              <w:rPr>
                <w:rFonts w:ascii="Tahoma" w:eastAsia="方正屏显雅宋简体" w:hAnsi="Tahoma" w:cs="Tahoma"/>
              </w:rPr>
              <w:t>乌市</w:t>
            </w:r>
          </w:p>
        </w:tc>
        <w:tc>
          <w:tcPr>
            <w:tcW w:w="3948" w:type="dxa"/>
          </w:tcPr>
          <w:p w14:paraId="430A2427"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艾提</w:t>
            </w:r>
            <w:proofErr w:type="gramStart"/>
            <w:r>
              <w:rPr>
                <w:rFonts w:ascii="Tahoma" w:eastAsia="方正屏显雅宋简体" w:hAnsi="Tahoma" w:cs="Tahoma"/>
              </w:rPr>
              <w:t>尕</w:t>
            </w:r>
            <w:proofErr w:type="gramEnd"/>
            <w:r>
              <w:rPr>
                <w:rFonts w:ascii="Tahoma" w:eastAsia="方正屏显雅宋简体" w:hAnsi="Tahoma" w:cs="Tahoma"/>
              </w:rPr>
              <w:t>尔清真寺，喀什古城</w:t>
            </w:r>
          </w:p>
          <w:p w14:paraId="290BA344"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飞机前往乌鲁木齐</w:t>
            </w:r>
          </w:p>
        </w:tc>
        <w:tc>
          <w:tcPr>
            <w:tcW w:w="717" w:type="dxa"/>
          </w:tcPr>
          <w:p w14:paraId="7F08F352" w14:textId="77777777" w:rsidR="00D027C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2D9F55C" w14:textId="77777777" w:rsidR="00D027CF"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D027CF" w14:paraId="3149F74C" w14:textId="77777777">
        <w:tc>
          <w:tcPr>
            <w:tcW w:w="1125" w:type="dxa"/>
          </w:tcPr>
          <w:p w14:paraId="6FD283B5"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5</w:t>
            </w:r>
            <w:r>
              <w:rPr>
                <w:rFonts w:ascii="Tahoma" w:eastAsia="方正屏显雅宋简体" w:hAnsi="Tahoma" w:cs="Tahoma"/>
              </w:rPr>
              <w:t>天</w:t>
            </w:r>
          </w:p>
        </w:tc>
        <w:tc>
          <w:tcPr>
            <w:tcW w:w="2025" w:type="dxa"/>
            <w:vAlign w:val="center"/>
          </w:tcPr>
          <w:p w14:paraId="2F10FD3C"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乌市</w:t>
            </w:r>
            <w:r>
              <w:rPr>
                <w:rFonts w:ascii="Tahoma" w:eastAsia="方正屏显雅宋简体" w:hAnsi="Tahoma" w:cs="Tahoma"/>
              </w:rPr>
              <w:t>-</w:t>
            </w:r>
            <w:r>
              <w:rPr>
                <w:rFonts w:ascii="Tahoma" w:eastAsia="方正屏显雅宋简体" w:hAnsi="Tahoma" w:cs="Tahoma"/>
              </w:rPr>
              <w:t>天池</w:t>
            </w:r>
            <w:r>
              <w:rPr>
                <w:rFonts w:ascii="Tahoma" w:eastAsia="方正屏显雅宋简体" w:hAnsi="Tahoma" w:cs="Tahoma"/>
              </w:rPr>
              <w:t>-</w:t>
            </w:r>
            <w:r>
              <w:rPr>
                <w:rFonts w:ascii="Tahoma" w:eastAsia="方正屏显雅宋简体" w:hAnsi="Tahoma" w:cs="Tahoma"/>
              </w:rPr>
              <w:t>乌市</w:t>
            </w:r>
          </w:p>
        </w:tc>
        <w:tc>
          <w:tcPr>
            <w:tcW w:w="3948" w:type="dxa"/>
          </w:tcPr>
          <w:p w14:paraId="253FEDE8"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天山天池景区，国际大巴扎</w:t>
            </w:r>
          </w:p>
        </w:tc>
        <w:tc>
          <w:tcPr>
            <w:tcW w:w="717" w:type="dxa"/>
          </w:tcPr>
          <w:p w14:paraId="6D539C4F" w14:textId="77777777" w:rsidR="00D027C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5EAD7650" w14:textId="77777777" w:rsidR="00D027CF"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D027CF" w14:paraId="2CB21EB2" w14:textId="77777777">
        <w:tc>
          <w:tcPr>
            <w:tcW w:w="1125" w:type="dxa"/>
          </w:tcPr>
          <w:p w14:paraId="260AAD70"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6</w:t>
            </w:r>
            <w:r>
              <w:rPr>
                <w:rFonts w:ascii="Tahoma" w:eastAsia="方正屏显雅宋简体" w:hAnsi="Tahoma" w:cs="Tahoma"/>
              </w:rPr>
              <w:t>天</w:t>
            </w:r>
          </w:p>
        </w:tc>
        <w:tc>
          <w:tcPr>
            <w:tcW w:w="2025" w:type="dxa"/>
            <w:vAlign w:val="center"/>
          </w:tcPr>
          <w:p w14:paraId="24023D0C"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乌市</w:t>
            </w:r>
            <w:r>
              <w:rPr>
                <w:rFonts w:ascii="Tahoma" w:eastAsia="方正屏显雅宋简体" w:hAnsi="Tahoma" w:cs="Tahoma"/>
              </w:rPr>
              <w:t>-</w:t>
            </w:r>
            <w:r>
              <w:rPr>
                <w:rFonts w:ascii="Tahoma" w:eastAsia="方正屏显雅宋简体" w:hAnsi="Tahoma" w:cs="Tahoma"/>
              </w:rPr>
              <w:t>吐鲁番</w:t>
            </w:r>
          </w:p>
        </w:tc>
        <w:tc>
          <w:tcPr>
            <w:tcW w:w="3948" w:type="dxa"/>
          </w:tcPr>
          <w:p w14:paraId="7B01B67A"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吐峪沟，交河故城，坎儿井，苏公塔</w:t>
            </w:r>
          </w:p>
        </w:tc>
        <w:tc>
          <w:tcPr>
            <w:tcW w:w="717" w:type="dxa"/>
          </w:tcPr>
          <w:p w14:paraId="600F135F" w14:textId="77777777" w:rsidR="00D027C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16B5FD9" w14:textId="77777777" w:rsidR="00D027CF" w:rsidRDefault="00000000">
            <w:pPr>
              <w:spacing w:line="440" w:lineRule="exact"/>
              <w:rPr>
                <w:rFonts w:ascii="Tahoma" w:eastAsia="方正屏显雅宋简体" w:hAnsi="Tahoma" w:cs="Tahoma"/>
              </w:rPr>
            </w:pPr>
            <w:r>
              <w:rPr>
                <w:rFonts w:ascii="Tahoma" w:eastAsia="方正屏显雅宋简体" w:hAnsi="Tahoma" w:cs="Tahoma" w:hint="eastAsia"/>
              </w:rPr>
              <w:t>吐鲁番市区酒店</w:t>
            </w:r>
          </w:p>
        </w:tc>
      </w:tr>
      <w:tr w:rsidR="00D027CF" w14:paraId="12CCDE27" w14:textId="77777777">
        <w:tc>
          <w:tcPr>
            <w:tcW w:w="1125" w:type="dxa"/>
          </w:tcPr>
          <w:p w14:paraId="4F1DAAD1" w14:textId="77777777" w:rsidR="00D027CF"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7</w:t>
            </w:r>
            <w:r>
              <w:rPr>
                <w:rFonts w:ascii="Tahoma" w:eastAsia="方正屏显雅宋简体" w:hAnsi="Tahoma" w:cs="Tahoma"/>
              </w:rPr>
              <w:t>天</w:t>
            </w:r>
          </w:p>
        </w:tc>
        <w:tc>
          <w:tcPr>
            <w:tcW w:w="2025" w:type="dxa"/>
            <w:vAlign w:val="center"/>
          </w:tcPr>
          <w:p w14:paraId="1251AF1D" w14:textId="6E5D1BD9" w:rsidR="00D027CF" w:rsidRDefault="00000000">
            <w:pPr>
              <w:spacing w:line="440" w:lineRule="exact"/>
              <w:rPr>
                <w:rFonts w:ascii="Tahoma" w:eastAsia="方正屏显雅宋简体" w:hAnsi="Tahoma" w:cs="Tahoma" w:hint="eastAsia"/>
              </w:rPr>
            </w:pPr>
            <w:r>
              <w:rPr>
                <w:rFonts w:ascii="Tahoma" w:eastAsia="方正屏显雅宋简体" w:hAnsi="Tahoma" w:cs="Tahoma"/>
              </w:rPr>
              <w:t>吐鲁番</w:t>
            </w:r>
            <w:r w:rsidR="009136BD">
              <w:rPr>
                <w:rFonts w:ascii="Tahoma" w:eastAsia="方正屏显雅宋简体" w:hAnsi="Tahoma" w:cs="Tahoma" w:hint="eastAsia"/>
              </w:rPr>
              <w:t>-</w:t>
            </w:r>
            <w:r w:rsidR="009136BD">
              <w:rPr>
                <w:rFonts w:ascii="Tahoma" w:eastAsia="方正屏显雅宋简体" w:hAnsi="Tahoma" w:cs="Tahoma" w:hint="eastAsia"/>
                <w:kern w:val="0"/>
                <w:sz w:val="22"/>
                <w:szCs w:val="22"/>
                <w:lang w:bidi="ar"/>
              </w:rPr>
              <w:t>乌鲁木齐</w:t>
            </w:r>
            <w:r w:rsidR="009136BD">
              <w:rPr>
                <w:rFonts w:ascii="Tahoma" w:eastAsia="方正屏显雅宋简体" w:hAnsi="Tahoma" w:cs="Tahoma" w:hint="eastAsia"/>
                <w:kern w:val="0"/>
                <w:sz w:val="22"/>
                <w:szCs w:val="22"/>
                <w:lang w:bidi="ar"/>
              </w:rPr>
              <w:t>DEP</w:t>
            </w:r>
          </w:p>
        </w:tc>
        <w:tc>
          <w:tcPr>
            <w:tcW w:w="3948" w:type="dxa"/>
          </w:tcPr>
          <w:p w14:paraId="361FBCB6" w14:textId="3DC91E65" w:rsidR="00D027CF" w:rsidRDefault="009136BD">
            <w:pPr>
              <w:spacing w:line="440" w:lineRule="exact"/>
              <w:rPr>
                <w:rFonts w:ascii="Tahoma" w:eastAsia="方正屏显雅宋简体" w:hAnsi="Tahoma" w:cs="Tahoma"/>
              </w:rPr>
            </w:pPr>
            <w:r>
              <w:rPr>
                <w:rFonts w:ascii="Tahoma" w:eastAsia="方正屏显雅宋简体" w:hAnsi="Tahoma" w:cs="Tahoma" w:hint="eastAsia"/>
              </w:rPr>
              <w:t>送机</w:t>
            </w:r>
            <w:r>
              <w:rPr>
                <w:rFonts w:ascii="Tahoma" w:eastAsia="方正屏显雅宋简体" w:hAnsi="Tahoma" w:cs="Tahoma" w:hint="eastAsia"/>
              </w:rPr>
              <w:t>/</w:t>
            </w:r>
            <w:r>
              <w:rPr>
                <w:rFonts w:ascii="Tahoma" w:eastAsia="方正屏显雅宋简体" w:hAnsi="Tahoma" w:cs="Tahoma" w:hint="eastAsia"/>
              </w:rPr>
              <w:t>送站</w:t>
            </w:r>
          </w:p>
        </w:tc>
        <w:tc>
          <w:tcPr>
            <w:tcW w:w="717" w:type="dxa"/>
          </w:tcPr>
          <w:p w14:paraId="27EFBDD5" w14:textId="77777777" w:rsidR="00D027CF"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10ACD34" w14:textId="6D30B60F" w:rsidR="00D027CF" w:rsidRDefault="009136BD">
            <w:pPr>
              <w:spacing w:line="440" w:lineRule="exact"/>
              <w:rPr>
                <w:rFonts w:ascii="Tahoma" w:eastAsia="方正屏显雅宋简体" w:hAnsi="Tahoma" w:cs="Tahoma"/>
              </w:rPr>
            </w:pPr>
            <w:r>
              <w:rPr>
                <w:rFonts w:ascii="Tahoma" w:eastAsia="方正屏显雅宋简体" w:hAnsi="Tahoma" w:cs="Tahoma" w:hint="eastAsia"/>
              </w:rPr>
              <w:t>/</w:t>
            </w:r>
          </w:p>
        </w:tc>
      </w:tr>
    </w:tbl>
    <w:p w14:paraId="4B647AE4" w14:textId="77777777" w:rsidR="00D027CF" w:rsidRDefault="00D027CF">
      <w:pPr>
        <w:spacing w:line="420" w:lineRule="exact"/>
        <w:rPr>
          <w:rFonts w:ascii="Tahoma" w:eastAsia="方正屏显雅宋简体" w:hAnsi="Tahoma" w:cs="Tahoma"/>
          <w:bCs/>
          <w:color w:val="000000" w:themeColor="text1"/>
          <w:kern w:val="0"/>
          <w:sz w:val="22"/>
          <w:szCs w:val="22"/>
        </w:rPr>
      </w:pPr>
    </w:p>
    <w:p w14:paraId="2AEE6D7A" w14:textId="77777777" w:rsidR="00D027CF" w:rsidRDefault="00D027CF">
      <w:pPr>
        <w:pStyle w:val="a0"/>
        <w:rPr>
          <w:rFonts w:ascii="Tahoma" w:eastAsia="方正屏显雅宋简体" w:hAnsi="Tahoma" w:cs="Tahoma"/>
          <w:bCs/>
          <w:color w:val="000000" w:themeColor="text1"/>
          <w:sz w:val="22"/>
          <w:szCs w:val="22"/>
        </w:rPr>
      </w:pPr>
    </w:p>
    <w:p w14:paraId="091488BA" w14:textId="77777777" w:rsidR="00D027CF" w:rsidRDefault="00D027CF">
      <w:pPr>
        <w:pStyle w:val="a0"/>
        <w:rPr>
          <w:rFonts w:ascii="Tahoma" w:eastAsia="方正屏显雅宋简体" w:hAnsi="Tahoma" w:cs="Tahoma"/>
          <w:bCs/>
          <w:color w:val="000000" w:themeColor="text1"/>
          <w:sz w:val="22"/>
          <w:szCs w:val="22"/>
        </w:rPr>
      </w:pPr>
    </w:p>
    <w:p w14:paraId="728BC634" w14:textId="77777777" w:rsidR="00D027CF" w:rsidRDefault="00D027CF">
      <w:pPr>
        <w:pStyle w:val="a0"/>
        <w:rPr>
          <w:rFonts w:ascii="Tahoma" w:eastAsia="方正屏显雅宋简体" w:hAnsi="Tahoma" w:cs="Tahoma"/>
          <w:bCs/>
          <w:color w:val="000000" w:themeColor="text1"/>
          <w:sz w:val="22"/>
          <w:szCs w:val="22"/>
        </w:rPr>
      </w:pPr>
    </w:p>
    <w:p w14:paraId="5631DC28" w14:textId="77777777" w:rsidR="00D027CF" w:rsidRDefault="00D027CF">
      <w:pPr>
        <w:pStyle w:val="a0"/>
        <w:rPr>
          <w:rFonts w:ascii="Tahoma" w:eastAsia="方正屏显雅宋简体" w:hAnsi="Tahoma" w:cs="Tahoma"/>
          <w:bCs/>
          <w:color w:val="000000" w:themeColor="text1"/>
          <w:sz w:val="22"/>
          <w:szCs w:val="22"/>
        </w:rPr>
      </w:pPr>
    </w:p>
    <w:p w14:paraId="07031F7B" w14:textId="77777777" w:rsidR="00D027CF" w:rsidRDefault="00D027CF">
      <w:pPr>
        <w:pStyle w:val="a0"/>
        <w:ind w:firstLine="0"/>
        <w:rPr>
          <w:rFonts w:ascii="Tahoma" w:eastAsia="方正屏显雅宋简体" w:hAnsi="Tahoma" w:cs="Tahoma"/>
        </w:rPr>
      </w:pPr>
    </w:p>
    <w:p w14:paraId="2B849A92" w14:textId="77777777" w:rsidR="00D027CF"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每日行程：</w:t>
      </w:r>
    </w:p>
    <w:p w14:paraId="4EDB148C" w14:textId="77777777" w:rsidR="00D027CF" w:rsidRDefault="00D027CF">
      <w:pPr>
        <w:pStyle w:val="a0"/>
      </w:pPr>
    </w:p>
    <w:p w14:paraId="066696E8" w14:textId="77777777" w:rsidR="00D027C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w:t>
      </w:r>
      <w:r>
        <w:rPr>
          <w:rFonts w:ascii="Tahoma" w:eastAsia="方正屏显雅宋简体" w:hAnsi="Tahoma" w:cs="Tahoma"/>
          <w:b/>
          <w:color w:val="1329AD"/>
          <w:sz w:val="28"/>
          <w:szCs w:val="28"/>
        </w:rPr>
        <w:t>天：抵达喀什</w:t>
      </w:r>
    </w:p>
    <w:p w14:paraId="3FFEB369" w14:textId="77777777" w:rsidR="00D027C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bCs/>
          <w:color w:val="1329AD"/>
        </w:rPr>
        <w:t>酒店</w:t>
      </w:r>
      <w:r>
        <w:rPr>
          <w:rFonts w:ascii="Tahoma" w:eastAsia="方正屏显雅宋简体" w:hAnsi="Tahoma" w:cs="Tahoma"/>
          <w:b/>
          <w:color w:val="1329AD"/>
          <w:sz w:val="24"/>
          <w:szCs w:val="24"/>
        </w:rPr>
        <w:t>：喀什市区酒店</w:t>
      </w:r>
    </w:p>
    <w:p w14:paraId="7C2C99B7" w14:textId="77777777" w:rsidR="00D027CF"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欢迎来到喀什，喀什老城被称为</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活着的千年古城</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，这除了表明它的建筑风格很有</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古代</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的韵味以外，它</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活着的</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的原因是它是古代东西交流大道，古代希腊、印度、波斯文化由此传入亚洲腹地，华夏文明也由喀什传入西方。</w:t>
      </w:r>
    </w:p>
    <w:p w14:paraId="42D7F5D1" w14:textId="77777777" w:rsidR="00D027CF"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入住酒店之后，可自由活动感受夜幕下的喀什古城，华灯初上，夜幕下的古城灯光璀璨、游人如织。纵横交错的古街小巷、错落别致的古朴民居、代代相传的手工制作、琳琅满目的特色美食</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夜间的喀什古城呈现出另一番迷人景象。</w:t>
      </w:r>
    </w:p>
    <w:p w14:paraId="5E85608A"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1D1B3CE3" w14:textId="77777777" w:rsidR="00D027C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2</w:t>
      </w:r>
      <w:r>
        <w:rPr>
          <w:rFonts w:ascii="Tahoma" w:eastAsia="方正屏显雅宋简体" w:hAnsi="Tahoma" w:cs="Tahoma"/>
          <w:b/>
          <w:color w:val="1329AD"/>
          <w:sz w:val="28"/>
          <w:szCs w:val="28"/>
        </w:rPr>
        <w:t>天：喀什</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塔县</w:t>
      </w:r>
    </w:p>
    <w:p w14:paraId="49481933"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300</w:t>
      </w:r>
      <w:proofErr w:type="gramStart"/>
      <w:r>
        <w:rPr>
          <w:rFonts w:ascii="Tahoma" w:eastAsia="方正屏显雅宋简体" w:hAnsi="Tahoma" w:cs="Tahoma" w:hint="eastAsia"/>
          <w:b/>
          <w:bCs/>
          <w:color w:val="1329AD"/>
        </w:rPr>
        <w:t>KM,  7</w:t>
      </w:r>
      <w:proofErr w:type="gramEnd"/>
      <w:r>
        <w:rPr>
          <w:rFonts w:ascii="Tahoma" w:eastAsia="方正屏显雅宋简体" w:hAnsi="Tahoma" w:cs="Tahoma" w:hint="eastAsia"/>
          <w:b/>
          <w:bCs/>
          <w:color w:val="1329AD"/>
        </w:rPr>
        <w:t>-8h</w:t>
      </w:r>
    </w:p>
    <w:p w14:paraId="2E8D5F71"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景点：中巴友谊公路，慕士塔格峰，白沙湖，卡拉库里湖，塔合</w:t>
      </w:r>
      <w:proofErr w:type="gramStart"/>
      <w:r>
        <w:rPr>
          <w:rFonts w:ascii="Tahoma" w:eastAsia="方正屏显雅宋简体" w:hAnsi="Tahoma" w:cs="Tahoma"/>
          <w:b/>
          <w:bCs/>
          <w:color w:val="1329AD"/>
        </w:rPr>
        <w:t>曼</w:t>
      </w:r>
      <w:proofErr w:type="gramEnd"/>
      <w:r>
        <w:rPr>
          <w:rFonts w:ascii="Tahoma" w:eastAsia="方正屏显雅宋简体" w:hAnsi="Tahoma" w:cs="Tahoma"/>
          <w:b/>
          <w:bCs/>
          <w:color w:val="1329AD"/>
        </w:rPr>
        <w:t>湿地观景台</w:t>
      </w:r>
    </w:p>
    <w:p w14:paraId="446547C1"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w:t>
      </w:r>
      <w:proofErr w:type="gramStart"/>
      <w:r>
        <w:rPr>
          <w:rFonts w:ascii="Tahoma" w:eastAsia="方正屏显雅宋简体" w:hAnsi="Tahoma" w:cs="Tahoma"/>
          <w:b/>
          <w:color w:val="1329AD"/>
          <w:kern w:val="0"/>
          <w:sz w:val="24"/>
        </w:rPr>
        <w:t>塔县酒店</w:t>
      </w:r>
      <w:proofErr w:type="gramEnd"/>
    </w:p>
    <w:p w14:paraId="6D1318C5" w14:textId="77777777" w:rsidR="00D027CF" w:rsidRDefault="00D027CF">
      <w:pPr>
        <w:pStyle w:val="a0"/>
        <w:spacing w:line="380" w:lineRule="exact"/>
        <w:rPr>
          <w:rFonts w:ascii="Tahoma" w:eastAsia="方正屏显雅宋简体" w:hAnsi="Tahoma" w:cs="Tahoma"/>
        </w:rPr>
      </w:pPr>
    </w:p>
    <w:p w14:paraId="5BD32157"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早餐后乘车沿着中巴友谊公路前往塔县。穿越喀喇昆仑山脉、兴都库什山脉、帕米尔高原、喜马拉雅山脉西端</w:t>
      </w:r>
      <w:r>
        <w:rPr>
          <w:rFonts w:ascii="Tahoma" w:eastAsia="方正屏显雅宋简体" w:hAnsi="Tahoma" w:cs="Tahoma"/>
          <w:sz w:val="22"/>
          <w:szCs w:val="22"/>
          <w:lang w:bidi="ar"/>
        </w:rPr>
        <w:t>“</w:t>
      </w:r>
      <w:r>
        <w:rPr>
          <w:rFonts w:ascii="Tahoma" w:eastAsia="方正屏显雅宋简体" w:hAnsi="Tahoma" w:cs="Tahoma"/>
          <w:sz w:val="22"/>
          <w:szCs w:val="22"/>
          <w:lang w:bidi="ar"/>
        </w:rPr>
        <w:t>弓形波</w:t>
      </w:r>
      <w:r>
        <w:rPr>
          <w:rFonts w:ascii="Tahoma" w:eastAsia="方正屏显雅宋简体" w:hAnsi="Tahoma" w:cs="Tahoma"/>
          <w:sz w:val="22"/>
          <w:szCs w:val="22"/>
          <w:lang w:bidi="ar"/>
        </w:rPr>
        <w:t>”</w:t>
      </w:r>
      <w:r>
        <w:rPr>
          <w:rFonts w:ascii="Tahoma" w:eastAsia="方正屏显雅宋简体" w:hAnsi="Tahoma" w:cs="Tahoma"/>
          <w:sz w:val="22"/>
          <w:szCs w:val="22"/>
          <w:lang w:bidi="ar"/>
        </w:rPr>
        <w:t>系的四大山脉，中巴友谊公路拥有迄今为止世界海拔最高的公路路面和沿途最丰富精彩的自然景观。世界各国媒体曾用多个</w:t>
      </w:r>
      <w:r>
        <w:rPr>
          <w:rFonts w:ascii="Tahoma" w:eastAsia="方正屏显雅宋简体" w:hAnsi="Tahoma" w:cs="Tahoma"/>
          <w:sz w:val="22"/>
          <w:szCs w:val="22"/>
          <w:lang w:bidi="ar"/>
        </w:rPr>
        <w:t>“</w:t>
      </w:r>
      <w:r>
        <w:rPr>
          <w:rFonts w:ascii="Tahoma" w:eastAsia="方正屏显雅宋简体" w:hAnsi="Tahoma" w:cs="Tahoma"/>
          <w:sz w:val="22"/>
          <w:szCs w:val="22"/>
          <w:lang w:bidi="ar"/>
        </w:rPr>
        <w:t>最</w:t>
      </w:r>
      <w:r>
        <w:rPr>
          <w:rFonts w:ascii="Tahoma" w:eastAsia="方正屏显雅宋简体" w:hAnsi="Tahoma" w:cs="Tahoma"/>
          <w:sz w:val="22"/>
          <w:szCs w:val="22"/>
          <w:lang w:bidi="ar"/>
        </w:rPr>
        <w:t>”</w:t>
      </w:r>
      <w:r>
        <w:rPr>
          <w:rFonts w:ascii="Tahoma" w:eastAsia="方正屏显雅宋简体" w:hAnsi="Tahoma" w:cs="Tahoma"/>
          <w:sz w:val="22"/>
          <w:szCs w:val="22"/>
          <w:lang w:bidi="ar"/>
        </w:rPr>
        <w:t>来形容它：世界最美公路，全球最高耸的跨境道路，以及世界最惊险的走廊！</w:t>
      </w:r>
    </w:p>
    <w:p w14:paraId="3C75EDBA" w14:textId="77777777" w:rsidR="00D027CF" w:rsidRDefault="00D027CF">
      <w:pPr>
        <w:pStyle w:val="a0"/>
        <w:spacing w:line="380" w:lineRule="exact"/>
        <w:ind w:firstLine="0"/>
        <w:rPr>
          <w:rFonts w:ascii="Tahoma" w:eastAsia="方正屏显雅宋简体" w:hAnsi="Tahoma" w:cs="Tahoma"/>
          <w:sz w:val="22"/>
          <w:szCs w:val="22"/>
          <w:lang w:bidi="ar"/>
        </w:rPr>
      </w:pPr>
    </w:p>
    <w:p w14:paraId="502C21EE"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高空塔克拉玛干沙尘地降落，在帕米尔高原上形成了一座终年被银沙覆盖的白沙山，白沙湖</w:t>
      </w:r>
      <w:proofErr w:type="gramStart"/>
      <w:r>
        <w:rPr>
          <w:rFonts w:ascii="Tahoma" w:eastAsia="方正屏显雅宋简体" w:hAnsi="Tahoma" w:cs="Tahoma"/>
          <w:sz w:val="22"/>
          <w:szCs w:val="22"/>
          <w:lang w:bidi="ar"/>
        </w:rPr>
        <w:t>当地人叫恰克拉</w:t>
      </w:r>
      <w:proofErr w:type="gramEnd"/>
      <w:r>
        <w:rPr>
          <w:rFonts w:ascii="Tahoma" w:eastAsia="方正屏显雅宋简体" w:hAnsi="Tahoma" w:cs="Tahoma"/>
          <w:sz w:val="22"/>
          <w:szCs w:val="22"/>
          <w:lang w:bidi="ar"/>
        </w:rPr>
        <w:t>克，是一个面积</w:t>
      </w:r>
      <w:r>
        <w:rPr>
          <w:rFonts w:ascii="Tahoma" w:eastAsia="方正屏显雅宋简体" w:hAnsi="Tahoma" w:cs="Tahoma"/>
          <w:sz w:val="22"/>
          <w:szCs w:val="22"/>
          <w:lang w:bidi="ar"/>
        </w:rPr>
        <w:t>44</w:t>
      </w:r>
      <w:r>
        <w:rPr>
          <w:rFonts w:ascii="Tahoma" w:eastAsia="方正屏显雅宋简体" w:hAnsi="Tahoma" w:cs="Tahoma"/>
          <w:sz w:val="22"/>
          <w:szCs w:val="22"/>
          <w:lang w:bidi="ar"/>
        </w:rPr>
        <w:t>平方公里的高原平湖。白沙湖两侧遥遥矗立着公</w:t>
      </w:r>
      <w:proofErr w:type="gramStart"/>
      <w:r>
        <w:rPr>
          <w:rFonts w:ascii="Tahoma" w:eastAsia="方正屏显雅宋简体" w:hAnsi="Tahoma" w:cs="Tahoma"/>
          <w:sz w:val="22"/>
          <w:szCs w:val="22"/>
          <w:lang w:bidi="ar"/>
        </w:rPr>
        <w:t>格尔九别</w:t>
      </w:r>
      <w:proofErr w:type="gramEnd"/>
      <w:r>
        <w:rPr>
          <w:rFonts w:ascii="Tahoma" w:eastAsia="方正屏显雅宋简体" w:hAnsi="Tahoma" w:cs="Tahoma"/>
          <w:sz w:val="22"/>
          <w:szCs w:val="22"/>
          <w:lang w:bidi="ar"/>
        </w:rPr>
        <w:t>峰</w:t>
      </w:r>
      <w:r>
        <w:rPr>
          <w:rFonts w:ascii="Tahoma" w:eastAsia="方正屏显雅宋简体" w:hAnsi="Tahoma" w:cs="Tahoma" w:hint="eastAsia"/>
          <w:sz w:val="22"/>
          <w:szCs w:val="22"/>
          <w:lang w:bidi="ar"/>
        </w:rPr>
        <w:t>，</w:t>
      </w:r>
      <w:r>
        <w:rPr>
          <w:rFonts w:ascii="Tahoma" w:eastAsia="方正屏显雅宋简体" w:hAnsi="Tahoma" w:cs="Tahoma"/>
          <w:sz w:val="22"/>
          <w:szCs w:val="22"/>
          <w:lang w:bidi="ar"/>
        </w:rPr>
        <w:t>高山是沙山，沙山是银白色的，银白色的细沙洁白柔和，犹如白绸</w:t>
      </w:r>
      <w:r>
        <w:rPr>
          <w:rFonts w:ascii="Tahoma" w:eastAsia="方正屏显雅宋简体" w:hAnsi="Tahoma" w:cs="Tahoma" w:hint="eastAsia"/>
          <w:sz w:val="22"/>
          <w:szCs w:val="22"/>
          <w:lang w:bidi="ar"/>
        </w:rPr>
        <w:t>，</w:t>
      </w:r>
      <w:r>
        <w:rPr>
          <w:rFonts w:ascii="Tahoma" w:eastAsia="方正屏显雅宋简体" w:hAnsi="Tahoma" w:cs="Tahoma"/>
          <w:sz w:val="22"/>
          <w:szCs w:val="22"/>
          <w:lang w:bidi="ar"/>
        </w:rPr>
        <w:t>让沉睡了万年雪山和湖水显得更加素洁与寂静。</w:t>
      </w:r>
    </w:p>
    <w:p w14:paraId="43EBDF52" w14:textId="77777777" w:rsidR="00D027CF" w:rsidRDefault="00D027CF">
      <w:pPr>
        <w:pStyle w:val="a0"/>
        <w:spacing w:line="380" w:lineRule="exact"/>
        <w:ind w:firstLine="0"/>
        <w:rPr>
          <w:rFonts w:ascii="Tahoma" w:eastAsia="方正屏显雅宋简体" w:hAnsi="Tahoma" w:cs="Tahoma"/>
          <w:sz w:val="22"/>
          <w:szCs w:val="22"/>
          <w:lang w:bidi="ar"/>
        </w:rPr>
      </w:pPr>
    </w:p>
    <w:p w14:paraId="3BBDF5E2"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卡拉库里湖地处帕米尔高原东部的</w:t>
      </w:r>
      <w:proofErr w:type="gramStart"/>
      <w:r>
        <w:rPr>
          <w:rFonts w:ascii="Tahoma" w:eastAsia="方正屏显雅宋简体" w:hAnsi="Tahoma" w:cs="Tahoma"/>
          <w:sz w:val="22"/>
          <w:szCs w:val="22"/>
          <w:lang w:bidi="ar"/>
        </w:rPr>
        <w:t>慕士塔格</w:t>
      </w:r>
      <w:proofErr w:type="gramEnd"/>
      <w:r>
        <w:rPr>
          <w:rFonts w:ascii="Tahoma" w:eastAsia="方正屏显雅宋简体" w:hAnsi="Tahoma" w:cs="Tahoma"/>
          <w:sz w:val="22"/>
          <w:szCs w:val="22"/>
          <w:lang w:bidi="ar"/>
        </w:rPr>
        <w:t>冰山脚下，是世界上少有的高原湖泊。湖的四周有冰峰雪岭环抱，特别是周围的公格尔、公</w:t>
      </w:r>
      <w:proofErr w:type="gramStart"/>
      <w:r>
        <w:rPr>
          <w:rFonts w:ascii="Tahoma" w:eastAsia="方正屏显雅宋简体" w:hAnsi="Tahoma" w:cs="Tahoma"/>
          <w:sz w:val="22"/>
          <w:szCs w:val="22"/>
          <w:lang w:bidi="ar"/>
        </w:rPr>
        <w:t>格尔九别</w:t>
      </w:r>
      <w:proofErr w:type="gramEnd"/>
      <w:r>
        <w:rPr>
          <w:rFonts w:ascii="Tahoma" w:eastAsia="方正屏显雅宋简体" w:hAnsi="Tahoma" w:cs="Tahoma"/>
          <w:sz w:val="22"/>
          <w:szCs w:val="22"/>
          <w:lang w:bidi="ar"/>
        </w:rPr>
        <w:t>峰和</w:t>
      </w:r>
      <w:proofErr w:type="gramStart"/>
      <w:r>
        <w:rPr>
          <w:rFonts w:ascii="Tahoma" w:eastAsia="方正屏显雅宋简体" w:hAnsi="Tahoma" w:cs="Tahoma"/>
          <w:sz w:val="22"/>
          <w:szCs w:val="22"/>
          <w:lang w:bidi="ar"/>
        </w:rPr>
        <w:t>慕士</w:t>
      </w:r>
      <w:proofErr w:type="gramEnd"/>
      <w:r>
        <w:rPr>
          <w:rFonts w:ascii="Tahoma" w:eastAsia="方正屏显雅宋简体" w:hAnsi="Tahoma" w:cs="Tahoma"/>
          <w:sz w:val="22"/>
          <w:szCs w:val="22"/>
          <w:lang w:bidi="ar"/>
        </w:rPr>
        <w:t>塔格峰更为这个湖增添了神奇而美丽的色彩。</w:t>
      </w:r>
    </w:p>
    <w:p w14:paraId="0744BE40" w14:textId="77777777" w:rsidR="00D027CF" w:rsidRDefault="00D027CF">
      <w:pPr>
        <w:pStyle w:val="a0"/>
        <w:spacing w:line="380" w:lineRule="exact"/>
        <w:ind w:firstLine="0"/>
        <w:rPr>
          <w:rFonts w:ascii="Tahoma" w:eastAsia="方正屏显雅宋简体" w:hAnsi="Tahoma" w:cs="Tahoma"/>
          <w:sz w:val="22"/>
          <w:szCs w:val="22"/>
          <w:lang w:bidi="ar"/>
        </w:rPr>
      </w:pPr>
    </w:p>
    <w:p w14:paraId="4B1F5122"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塔合</w:t>
      </w:r>
      <w:proofErr w:type="gramStart"/>
      <w:r>
        <w:rPr>
          <w:rFonts w:ascii="Tahoma" w:eastAsia="方正屏显雅宋简体" w:hAnsi="Tahoma" w:cs="Tahoma"/>
          <w:sz w:val="22"/>
          <w:szCs w:val="22"/>
          <w:lang w:bidi="ar"/>
        </w:rPr>
        <w:t>曼</w:t>
      </w:r>
      <w:proofErr w:type="gramEnd"/>
      <w:r>
        <w:rPr>
          <w:rFonts w:ascii="Tahoma" w:eastAsia="方正屏显雅宋简体" w:hAnsi="Tahoma" w:cs="Tahoma"/>
          <w:sz w:val="22"/>
          <w:szCs w:val="22"/>
          <w:lang w:bidi="ar"/>
        </w:rPr>
        <w:t>湿地是塔什库尔干的瑰宝、</w:t>
      </w:r>
      <w:proofErr w:type="gramStart"/>
      <w:r>
        <w:rPr>
          <w:rFonts w:ascii="Tahoma" w:eastAsia="方正屏显雅宋简体" w:hAnsi="Tahoma" w:cs="Tahoma"/>
          <w:sz w:val="22"/>
          <w:szCs w:val="22"/>
          <w:lang w:bidi="ar"/>
        </w:rPr>
        <w:t>慕士塔格</w:t>
      </w:r>
      <w:proofErr w:type="gramEnd"/>
      <w:r>
        <w:rPr>
          <w:rFonts w:ascii="Tahoma" w:eastAsia="方正屏显雅宋简体" w:hAnsi="Tahoma" w:cs="Tahoma"/>
          <w:sz w:val="22"/>
          <w:szCs w:val="22"/>
          <w:lang w:bidi="ar"/>
        </w:rPr>
        <w:t>冰峰下一颗璀璨明珠。她位于</w:t>
      </w:r>
      <w:proofErr w:type="gramStart"/>
      <w:r>
        <w:rPr>
          <w:rFonts w:ascii="Tahoma" w:eastAsia="方正屏显雅宋简体" w:hAnsi="Tahoma" w:cs="Tahoma"/>
          <w:sz w:val="22"/>
          <w:szCs w:val="22"/>
          <w:lang w:bidi="ar"/>
        </w:rPr>
        <w:t>慕士塔格</w:t>
      </w:r>
      <w:proofErr w:type="gramEnd"/>
      <w:r>
        <w:rPr>
          <w:rFonts w:ascii="Tahoma" w:eastAsia="方正屏显雅宋简体" w:hAnsi="Tahoma" w:cs="Tahoma"/>
          <w:sz w:val="22"/>
          <w:szCs w:val="22"/>
          <w:lang w:bidi="ar"/>
        </w:rPr>
        <w:t>雪峰南坡的山脚下，距离塔什库尔干县城只有</w:t>
      </w:r>
      <w:r>
        <w:rPr>
          <w:rFonts w:ascii="Tahoma" w:eastAsia="方正屏显雅宋简体" w:hAnsi="Tahoma" w:cs="Tahoma"/>
          <w:sz w:val="22"/>
          <w:szCs w:val="22"/>
          <w:lang w:bidi="ar"/>
        </w:rPr>
        <w:t>30</w:t>
      </w:r>
      <w:r>
        <w:rPr>
          <w:rFonts w:ascii="Tahoma" w:eastAsia="方正屏显雅宋简体" w:hAnsi="Tahoma" w:cs="Tahoma"/>
          <w:sz w:val="22"/>
          <w:szCs w:val="22"/>
          <w:lang w:bidi="ar"/>
        </w:rPr>
        <w:t>公里。这里海拔</w:t>
      </w:r>
      <w:r>
        <w:rPr>
          <w:rFonts w:ascii="Tahoma" w:eastAsia="方正屏显雅宋简体" w:hAnsi="Tahoma" w:cs="Tahoma"/>
          <w:sz w:val="22"/>
          <w:szCs w:val="22"/>
          <w:lang w:bidi="ar"/>
        </w:rPr>
        <w:t>3050</w:t>
      </w:r>
      <w:r>
        <w:rPr>
          <w:rFonts w:ascii="Tahoma" w:eastAsia="方正屏显雅宋简体" w:hAnsi="Tahoma" w:cs="Tahoma"/>
          <w:sz w:val="22"/>
          <w:szCs w:val="22"/>
          <w:lang w:bidi="ar"/>
        </w:rPr>
        <w:t>米，面积达</w:t>
      </w:r>
      <w:r>
        <w:rPr>
          <w:rFonts w:ascii="Tahoma" w:eastAsia="方正屏显雅宋简体" w:hAnsi="Tahoma" w:cs="Tahoma"/>
          <w:sz w:val="22"/>
          <w:szCs w:val="22"/>
          <w:lang w:bidi="ar"/>
        </w:rPr>
        <w:t>8000</w:t>
      </w:r>
      <w:r>
        <w:rPr>
          <w:rFonts w:ascii="Tahoma" w:eastAsia="方正屏显雅宋简体" w:hAnsi="Tahoma" w:cs="Tahoma"/>
          <w:sz w:val="22"/>
          <w:szCs w:val="22"/>
          <w:lang w:bidi="ar"/>
        </w:rPr>
        <w:t>亩，由于四面环山，地势较低，状如盆地。这片湿地是帕米尔高原上一片难能可贵的草原，也是塔合</w:t>
      </w:r>
      <w:proofErr w:type="gramStart"/>
      <w:r>
        <w:rPr>
          <w:rFonts w:ascii="Tahoma" w:eastAsia="方正屏显雅宋简体" w:hAnsi="Tahoma" w:cs="Tahoma"/>
          <w:sz w:val="22"/>
          <w:szCs w:val="22"/>
          <w:lang w:bidi="ar"/>
        </w:rPr>
        <w:t>曼</w:t>
      </w:r>
      <w:proofErr w:type="gramEnd"/>
      <w:r>
        <w:rPr>
          <w:rFonts w:ascii="Tahoma" w:eastAsia="方正屏显雅宋简体" w:hAnsi="Tahoma" w:cs="Tahoma"/>
          <w:sz w:val="22"/>
          <w:szCs w:val="22"/>
          <w:lang w:bidi="ar"/>
        </w:rPr>
        <w:t>乡牧民赖以生存的优质牧场。</w:t>
      </w:r>
    </w:p>
    <w:p w14:paraId="43AFC9F4" w14:textId="77777777" w:rsidR="00D027CF" w:rsidRDefault="00D027CF">
      <w:pPr>
        <w:pStyle w:val="a0"/>
        <w:spacing w:line="380" w:lineRule="exact"/>
        <w:rPr>
          <w:rFonts w:ascii="Tahoma" w:eastAsia="方正屏显雅宋简体" w:hAnsi="Tahoma" w:cs="Tahoma"/>
        </w:rPr>
      </w:pPr>
    </w:p>
    <w:p w14:paraId="30B4AEA4" w14:textId="77777777" w:rsidR="00D027C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3</w:t>
      </w:r>
      <w:r>
        <w:rPr>
          <w:rFonts w:ascii="Tahoma" w:eastAsia="方正屏显雅宋简体" w:hAnsi="Tahoma" w:cs="Tahoma"/>
          <w:b/>
          <w:color w:val="1329AD"/>
          <w:sz w:val="28"/>
          <w:szCs w:val="28"/>
        </w:rPr>
        <w:t>天：</w:t>
      </w:r>
      <w:proofErr w:type="gramStart"/>
      <w:r>
        <w:rPr>
          <w:rFonts w:ascii="Tahoma" w:eastAsia="方正屏显雅宋简体" w:hAnsi="Tahoma" w:cs="Tahoma"/>
          <w:b/>
          <w:color w:val="1329AD"/>
          <w:sz w:val="28"/>
          <w:szCs w:val="28"/>
        </w:rPr>
        <w:t>塔县</w:t>
      </w:r>
      <w:proofErr w:type="gramEnd"/>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喀什</w:t>
      </w:r>
    </w:p>
    <w:p w14:paraId="6B807336"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 xml:space="preserve">300KM,  7-8h </w:t>
      </w:r>
      <w:r>
        <w:rPr>
          <w:rFonts w:ascii="Tahoma" w:eastAsia="方正屏显雅宋简体" w:hAnsi="Tahoma" w:cs="Tahoma" w:hint="eastAsia"/>
          <w:b/>
          <w:bCs/>
          <w:color w:val="1329AD"/>
        </w:rPr>
        <w:t>车程</w:t>
      </w:r>
    </w:p>
    <w:p w14:paraId="331CB0BC"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景点：石头城，金草滩，返回喀什</w:t>
      </w:r>
    </w:p>
    <w:p w14:paraId="2D506A24"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：喀什市区酒店</w:t>
      </w:r>
    </w:p>
    <w:p w14:paraId="06003CEB"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1DC5E2DA"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清晨参观石头城</w:t>
      </w:r>
      <w:r>
        <w:rPr>
          <w:rFonts w:ascii="Tahoma" w:eastAsia="方正屏显雅宋简体" w:hAnsi="Tahoma" w:cs="Tahoma"/>
          <w:sz w:val="22"/>
          <w:szCs w:val="22"/>
          <w:lang w:bidi="ar"/>
        </w:rPr>
        <w:t>&amp;</w:t>
      </w:r>
      <w:r>
        <w:rPr>
          <w:rFonts w:ascii="Tahoma" w:eastAsia="方正屏显雅宋简体" w:hAnsi="Tahoma" w:cs="Tahoma"/>
          <w:sz w:val="22"/>
          <w:szCs w:val="22"/>
          <w:lang w:bidi="ar"/>
        </w:rPr>
        <w:t>金草滩景区。</w:t>
      </w:r>
      <w:r>
        <w:rPr>
          <w:rFonts w:ascii="Tahoma" w:eastAsia="方正屏显雅宋简体" w:hAnsi="Tahoma" w:cs="Tahoma"/>
          <w:sz w:val="22"/>
          <w:szCs w:val="22"/>
          <w:lang w:bidi="ar"/>
        </w:rPr>
        <w:br/>
      </w:r>
      <w:r>
        <w:rPr>
          <w:rFonts w:ascii="Tahoma" w:eastAsia="方正屏显雅宋简体" w:hAnsi="Tahoma" w:cs="Tahoma"/>
          <w:sz w:val="22"/>
          <w:szCs w:val="22"/>
          <w:lang w:bidi="ar"/>
        </w:rPr>
        <w:t>石头城，东帕米尔高原最古老的古城遗址，坐落于塔什库尔干县城东北部塔什库尔干河谷最宽阔的高地上。它是公元</w:t>
      </w:r>
      <w:r>
        <w:rPr>
          <w:rFonts w:ascii="Tahoma" w:eastAsia="方正屏显雅宋简体" w:hAnsi="Tahoma" w:cs="Tahoma"/>
          <w:sz w:val="22"/>
          <w:szCs w:val="22"/>
          <w:lang w:bidi="ar"/>
        </w:rPr>
        <w:t>150</w:t>
      </w:r>
      <w:r>
        <w:rPr>
          <w:rFonts w:ascii="Tahoma" w:eastAsia="方正屏显雅宋简体" w:hAnsi="Tahoma" w:cs="Tahoma"/>
          <w:sz w:val="22"/>
          <w:szCs w:val="22"/>
          <w:lang w:bidi="ar"/>
        </w:rPr>
        <w:t>年前后古罗马地理学家托勒密在《地理学》中记载的</w:t>
      </w:r>
      <w:r>
        <w:rPr>
          <w:rFonts w:ascii="Tahoma" w:eastAsia="方正屏显雅宋简体" w:hAnsi="Tahoma" w:cs="Tahoma"/>
          <w:sz w:val="22"/>
          <w:szCs w:val="22"/>
          <w:lang w:bidi="ar"/>
        </w:rPr>
        <w:t>“</w:t>
      </w:r>
      <w:r>
        <w:rPr>
          <w:rFonts w:ascii="Tahoma" w:eastAsia="方正屏显雅宋简体" w:hAnsi="Tahoma" w:cs="Tahoma"/>
          <w:sz w:val="22"/>
          <w:szCs w:val="22"/>
          <w:lang w:bidi="ar"/>
        </w:rPr>
        <w:t>石塔</w:t>
      </w:r>
      <w:r>
        <w:rPr>
          <w:rFonts w:ascii="Tahoma" w:eastAsia="方正屏显雅宋简体" w:hAnsi="Tahoma" w:cs="Tahoma"/>
          <w:sz w:val="22"/>
          <w:szCs w:val="22"/>
          <w:lang w:bidi="ar"/>
        </w:rPr>
        <w:t>”</w:t>
      </w:r>
      <w:r>
        <w:rPr>
          <w:rFonts w:ascii="Tahoma" w:eastAsia="方正屏显雅宋简体" w:hAnsi="Tahoma" w:cs="Tahoma"/>
          <w:sz w:val="22"/>
          <w:szCs w:val="22"/>
          <w:lang w:bidi="ar"/>
        </w:rPr>
        <w:t>，也是玄奘在《大唐西域记》中记述的</w:t>
      </w:r>
      <w:r>
        <w:rPr>
          <w:rFonts w:ascii="Tahoma" w:eastAsia="方正屏显雅宋简体" w:hAnsi="Tahoma" w:cs="Tahoma"/>
          <w:sz w:val="22"/>
          <w:szCs w:val="22"/>
          <w:lang w:bidi="ar"/>
        </w:rPr>
        <w:t>“</w:t>
      </w:r>
      <w:r>
        <w:rPr>
          <w:rFonts w:ascii="Tahoma" w:eastAsia="方正屏显雅宋简体" w:hAnsi="Tahoma" w:cs="Tahoma"/>
          <w:sz w:val="22"/>
          <w:szCs w:val="22"/>
          <w:lang w:bidi="ar"/>
        </w:rPr>
        <w:t>朅盘陀</w:t>
      </w:r>
      <w:r>
        <w:rPr>
          <w:rFonts w:ascii="Tahoma" w:eastAsia="方正屏显雅宋简体" w:hAnsi="Tahoma" w:cs="Tahoma"/>
          <w:sz w:val="22"/>
          <w:szCs w:val="22"/>
          <w:lang w:bidi="ar"/>
        </w:rPr>
        <w:t>”</w:t>
      </w:r>
      <w:r>
        <w:rPr>
          <w:rFonts w:ascii="Tahoma" w:eastAsia="方正屏显雅宋简体" w:hAnsi="Tahoma" w:cs="Tahoma"/>
          <w:sz w:val="22"/>
          <w:szCs w:val="22"/>
          <w:lang w:bidi="ar"/>
        </w:rPr>
        <w:t>都城。作为古代丝绸之路上的重要驿站，石头城的作用一直发挥到清代，它见证了历代古代商旅、高僧、军队、中外探险家跨越帕米尔高原的艰难步伐。</w:t>
      </w:r>
    </w:p>
    <w:p w14:paraId="0948104E"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br/>
      </w:r>
      <w:r>
        <w:rPr>
          <w:rFonts w:ascii="Tahoma" w:eastAsia="方正屏显雅宋简体" w:hAnsi="Tahoma" w:cs="Tahoma"/>
          <w:sz w:val="22"/>
          <w:szCs w:val="22"/>
          <w:lang w:bidi="ar"/>
        </w:rPr>
        <w:t>在石头城下，因那里有一个叫阿拉尔的乡村，故得名阿拉尔金草滩，这里由湿地、草甸、河流、沼泽、雪山、高原景观组成，因有塔什库尔干河流经此处，这里水草丰美，牛羊遍地，和远处的雪山白云蓝</w:t>
      </w:r>
      <w:r>
        <w:rPr>
          <w:rFonts w:ascii="Tahoma" w:eastAsia="方正屏显雅宋简体" w:hAnsi="Tahoma" w:cs="Tahoma"/>
          <w:sz w:val="22"/>
          <w:szCs w:val="22"/>
          <w:lang w:bidi="ar"/>
        </w:rPr>
        <w:lastRenderedPageBreak/>
        <w:t>天交融在一起十分漂亮。</w:t>
      </w:r>
      <w:r>
        <w:rPr>
          <w:rFonts w:ascii="Tahoma" w:eastAsia="方正屏显雅宋简体" w:hAnsi="Tahoma" w:cs="Tahoma"/>
          <w:sz w:val="22"/>
          <w:szCs w:val="22"/>
          <w:lang w:bidi="ar"/>
        </w:rPr>
        <w:br/>
      </w:r>
      <w:r>
        <w:rPr>
          <w:rFonts w:ascii="Tahoma" w:eastAsia="方正屏显雅宋简体" w:hAnsi="Tahoma" w:cs="Tahoma"/>
          <w:sz w:val="22"/>
          <w:szCs w:val="22"/>
          <w:lang w:bidi="ar"/>
        </w:rPr>
        <w:t>之后继续沿着中巴友谊公路，原路返回喀什。</w:t>
      </w:r>
    </w:p>
    <w:p w14:paraId="60CEF1BE" w14:textId="77777777" w:rsidR="00D027CF" w:rsidRDefault="00D027CF">
      <w:pPr>
        <w:pStyle w:val="a0"/>
        <w:spacing w:line="380" w:lineRule="exact"/>
        <w:ind w:firstLine="0"/>
        <w:rPr>
          <w:rFonts w:ascii="Tahoma" w:eastAsia="方正屏显雅宋简体" w:hAnsi="Tahoma" w:cs="Tahoma"/>
          <w:b/>
          <w:color w:val="000000" w:themeColor="text1"/>
          <w:sz w:val="24"/>
          <w:szCs w:val="24"/>
        </w:rPr>
      </w:pPr>
    </w:p>
    <w:p w14:paraId="6564D614" w14:textId="77777777" w:rsidR="00D027C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4</w:t>
      </w:r>
      <w:r>
        <w:rPr>
          <w:rFonts w:ascii="Tahoma" w:eastAsia="方正屏显雅宋简体" w:hAnsi="Tahoma" w:cs="Tahoma"/>
          <w:b/>
          <w:color w:val="1329AD"/>
          <w:sz w:val="28"/>
          <w:szCs w:val="28"/>
        </w:rPr>
        <w:t>天：喀什</w:t>
      </w:r>
      <w:r>
        <w:rPr>
          <w:rFonts w:ascii="Tahoma" w:eastAsia="方正屏显雅宋简体" w:hAnsi="Tahoma" w:cs="Tahoma"/>
          <w:b/>
          <w:color w:val="1329AD"/>
          <w:sz w:val="28"/>
          <w:szCs w:val="28"/>
        </w:rPr>
        <w:t>AIR</w:t>
      </w:r>
      <w:r>
        <w:rPr>
          <w:rFonts w:ascii="Tahoma" w:eastAsia="方正屏显雅宋简体" w:hAnsi="Tahoma" w:cs="Tahoma"/>
          <w:b/>
          <w:color w:val="1329AD"/>
          <w:sz w:val="28"/>
          <w:szCs w:val="28"/>
        </w:rPr>
        <w:t>乌鲁木齐</w:t>
      </w:r>
    </w:p>
    <w:p w14:paraId="38BF87E8"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车程：飞机前往乌鲁木齐</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2h </w:t>
      </w:r>
    </w:p>
    <w:p w14:paraId="054B5F66"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景点：艾提</w:t>
      </w:r>
      <w:proofErr w:type="gramStart"/>
      <w:r>
        <w:rPr>
          <w:rFonts w:ascii="Tahoma" w:eastAsia="方正屏显雅宋简体" w:hAnsi="Tahoma" w:cs="Tahoma"/>
          <w:b/>
          <w:bCs/>
          <w:color w:val="1329AD"/>
        </w:rPr>
        <w:t>尕</w:t>
      </w:r>
      <w:proofErr w:type="gramEnd"/>
      <w:r>
        <w:rPr>
          <w:rFonts w:ascii="Tahoma" w:eastAsia="方正屏显雅宋简体" w:hAnsi="Tahoma" w:cs="Tahoma"/>
          <w:b/>
          <w:bCs/>
          <w:color w:val="1329AD"/>
        </w:rPr>
        <w:t>尔清真寺，喀什古城</w:t>
      </w:r>
    </w:p>
    <w:p w14:paraId="695DDA60"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酒店：乌鲁木齐市区酒店</w:t>
      </w:r>
    </w:p>
    <w:p w14:paraId="6145F6CF"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1711BE59" w14:textId="77777777" w:rsidR="00D027CF"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在喀什噶尔古城东门，每天上午十点都会有民间艺人身着盛装为游客表演入城仪式，再现了千年古城喜迎贵宾的独特礼遇。他们载歌载舞，热情好客，欢迎游人来到喀什，好不欢快。</w:t>
      </w:r>
    </w:p>
    <w:p w14:paraId="16B5A05F"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喀什古城由十三条主街和九十九条小巷构成，老城区里弯弯曲曲的街巷，错综有致的民居、店铺，还有穿着民族服饰的老人、孩子、妇女构成了一幅迷人的生活画卷，成为中亚最迷人的迷宫式街巷；闲游老城区，参观维吾尔民居后。</w:t>
      </w:r>
    </w:p>
    <w:p w14:paraId="7EFD998A" w14:textId="77777777" w:rsidR="00D027CF" w:rsidRDefault="00D027CF">
      <w:pPr>
        <w:pStyle w:val="a0"/>
        <w:spacing w:line="380" w:lineRule="exact"/>
        <w:rPr>
          <w:rFonts w:ascii="Tahoma" w:eastAsia="方正屏显雅宋简体" w:hAnsi="Tahoma" w:cs="Tahoma"/>
          <w:sz w:val="18"/>
          <w:szCs w:val="18"/>
        </w:rPr>
      </w:pPr>
    </w:p>
    <w:p w14:paraId="20763568"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之后</w:t>
      </w:r>
      <w:r>
        <w:rPr>
          <w:rFonts w:ascii="Tahoma" w:eastAsia="方正屏显雅宋简体" w:hAnsi="Tahoma" w:cs="Tahoma"/>
          <w:sz w:val="22"/>
          <w:szCs w:val="22"/>
          <w:lang w:bidi="ar"/>
        </w:rPr>
        <w:t>参观新疆最大的清真寺</w:t>
      </w:r>
      <w:proofErr w:type="gramStart"/>
      <w:r>
        <w:rPr>
          <w:rFonts w:ascii="Tahoma" w:eastAsia="方正屏显雅宋简体" w:hAnsi="Tahoma" w:cs="Tahoma"/>
          <w:sz w:val="22"/>
          <w:szCs w:val="22"/>
          <w:lang w:bidi="ar"/>
        </w:rPr>
        <w:t>—</w:t>
      </w:r>
      <w:r>
        <w:rPr>
          <w:rFonts w:ascii="Tahoma" w:eastAsia="方正屏显雅宋简体" w:hAnsi="Tahoma" w:cs="Tahoma"/>
          <w:sz w:val="22"/>
          <w:szCs w:val="22"/>
          <w:lang w:bidi="ar"/>
        </w:rPr>
        <w:t>艾提尕</w:t>
      </w:r>
      <w:proofErr w:type="gramEnd"/>
      <w:r>
        <w:rPr>
          <w:rFonts w:ascii="Tahoma" w:eastAsia="方正屏显雅宋简体" w:hAnsi="Tahoma" w:cs="Tahoma"/>
          <w:sz w:val="22"/>
          <w:szCs w:val="22"/>
          <w:lang w:bidi="ar"/>
        </w:rPr>
        <w:t>尔清真寺，这座规模宏大的伊斯兰教建筑物始建于</w:t>
      </w:r>
      <w:r>
        <w:rPr>
          <w:rFonts w:ascii="Tahoma" w:eastAsia="方正屏显雅宋简体" w:hAnsi="Tahoma" w:cs="Tahoma"/>
          <w:sz w:val="22"/>
          <w:szCs w:val="22"/>
          <w:lang w:bidi="ar"/>
        </w:rPr>
        <w:t>1442</w:t>
      </w:r>
      <w:r>
        <w:rPr>
          <w:rFonts w:ascii="Tahoma" w:eastAsia="方正屏显雅宋简体" w:hAnsi="Tahoma" w:cs="Tahoma"/>
          <w:sz w:val="22"/>
          <w:szCs w:val="22"/>
          <w:lang w:bidi="ar"/>
        </w:rPr>
        <w:t>年，后另经重修扩建，始具今貌。艾提</w:t>
      </w:r>
      <w:proofErr w:type="gramStart"/>
      <w:r>
        <w:rPr>
          <w:rFonts w:ascii="Tahoma" w:eastAsia="方正屏显雅宋简体" w:hAnsi="Tahoma" w:cs="Tahoma"/>
          <w:sz w:val="22"/>
          <w:szCs w:val="22"/>
          <w:lang w:bidi="ar"/>
        </w:rPr>
        <w:t>尕</w:t>
      </w:r>
      <w:proofErr w:type="gramEnd"/>
      <w:r>
        <w:rPr>
          <w:rFonts w:ascii="Tahoma" w:eastAsia="方正屏显雅宋简体" w:hAnsi="Tahoma" w:cs="Tahoma"/>
          <w:sz w:val="22"/>
          <w:szCs w:val="22"/>
          <w:lang w:bidi="ar"/>
        </w:rPr>
        <w:t>尔，意为节日礼拜场所，大寺正门楼以浅绿色为主色，布满精细刻花。进门后即为宽大的内广场，与</w:t>
      </w:r>
      <w:proofErr w:type="gramStart"/>
      <w:r>
        <w:rPr>
          <w:rFonts w:ascii="Tahoma" w:eastAsia="方正屏显雅宋简体" w:hAnsi="Tahoma" w:cs="Tahoma"/>
          <w:sz w:val="22"/>
          <w:szCs w:val="22"/>
          <w:lang w:bidi="ar"/>
        </w:rPr>
        <w:t>内广场</w:t>
      </w:r>
      <w:proofErr w:type="gramEnd"/>
      <w:r>
        <w:rPr>
          <w:rFonts w:ascii="Tahoma" w:eastAsia="方正屏显雅宋简体" w:hAnsi="Tahoma" w:cs="Tahoma"/>
          <w:sz w:val="22"/>
          <w:szCs w:val="22"/>
          <w:lang w:bidi="ar"/>
        </w:rPr>
        <w:t>相连的为宏大的礼拜寺和教经堂，极富伊斯兰特色。艾提</w:t>
      </w:r>
      <w:proofErr w:type="gramStart"/>
      <w:r>
        <w:rPr>
          <w:rFonts w:ascii="Tahoma" w:eastAsia="方正屏显雅宋简体" w:hAnsi="Tahoma" w:cs="Tahoma"/>
          <w:sz w:val="22"/>
          <w:szCs w:val="22"/>
          <w:lang w:bidi="ar"/>
        </w:rPr>
        <w:t>尕</w:t>
      </w:r>
      <w:proofErr w:type="gramEnd"/>
      <w:r>
        <w:rPr>
          <w:rFonts w:ascii="Tahoma" w:eastAsia="方正屏显雅宋简体" w:hAnsi="Tahoma" w:cs="Tahoma"/>
          <w:sz w:val="22"/>
          <w:szCs w:val="22"/>
          <w:lang w:bidi="ar"/>
        </w:rPr>
        <w:t>尔清真寺既是宗教活动的中心，又是古尔邦节和肉孜节群众游乐歌的场所。</w:t>
      </w:r>
    </w:p>
    <w:p w14:paraId="490E9817" w14:textId="77777777" w:rsidR="00D027CF" w:rsidRDefault="00D027CF">
      <w:pPr>
        <w:pStyle w:val="a0"/>
        <w:spacing w:line="380" w:lineRule="exact"/>
        <w:ind w:firstLine="0"/>
        <w:rPr>
          <w:rFonts w:ascii="Tahoma" w:eastAsia="方正屏显雅宋简体" w:hAnsi="Tahoma" w:cs="Tahoma"/>
          <w:sz w:val="22"/>
          <w:szCs w:val="22"/>
          <w:lang w:bidi="ar"/>
        </w:rPr>
      </w:pPr>
    </w:p>
    <w:p w14:paraId="11A435AC"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之后搭乘国内航班前往乌鲁木齐。</w:t>
      </w:r>
    </w:p>
    <w:p w14:paraId="7BF6B048"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63B1B402" w14:textId="77777777" w:rsidR="00D027C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5</w:t>
      </w:r>
      <w:r>
        <w:rPr>
          <w:rFonts w:ascii="Tahoma" w:eastAsia="方正屏显雅宋简体" w:hAnsi="Tahoma" w:cs="Tahoma"/>
          <w:b/>
          <w:color w:val="1329AD"/>
          <w:sz w:val="28"/>
          <w:szCs w:val="28"/>
        </w:rPr>
        <w:t>天：乌鲁木齐</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天池</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乌鲁木齐</w:t>
      </w:r>
    </w:p>
    <w:p w14:paraId="2E780757"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70KM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1-1.5h </w:t>
      </w:r>
      <w:r>
        <w:rPr>
          <w:rFonts w:ascii="Tahoma" w:eastAsia="方正屏显雅宋简体" w:hAnsi="Tahoma" w:cs="Tahoma" w:hint="eastAsia"/>
          <w:b/>
          <w:bCs/>
          <w:color w:val="1329AD"/>
        </w:rPr>
        <w:t>车程</w:t>
      </w:r>
    </w:p>
    <w:p w14:paraId="51E325F7"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景点：天山天池景区，国际大巴扎</w:t>
      </w:r>
    </w:p>
    <w:p w14:paraId="66709FB9"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：乌鲁木齐市区酒店</w:t>
      </w:r>
    </w:p>
    <w:p w14:paraId="71B5F954"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37C35C9F" w14:textId="77777777" w:rsidR="00D027CF" w:rsidRDefault="00000000">
      <w:pPr>
        <w:spacing w:line="380" w:lineRule="exac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早餐后将驱车前往天山天池。</w:t>
      </w:r>
    </w:p>
    <w:p w14:paraId="179F29D2" w14:textId="77777777" w:rsidR="00D027CF" w:rsidRDefault="00000000">
      <w:pPr>
        <w:spacing w:line="380" w:lineRule="exact"/>
        <w:rPr>
          <w:rFonts w:ascii="Tahoma" w:eastAsia="方正屏显雅宋简体" w:hAnsi="Tahoma" w:cs="Tahoma"/>
          <w:sz w:val="18"/>
          <w:szCs w:val="18"/>
          <w:lang w:eastAsia="zh-TW"/>
        </w:rPr>
      </w:pPr>
      <w:r>
        <w:rPr>
          <w:rFonts w:ascii="Tahoma" w:eastAsia="方正屏显雅宋简体" w:hAnsi="Tahoma" w:cs="Tahoma"/>
          <w:kern w:val="0"/>
          <w:sz w:val="22"/>
          <w:szCs w:val="22"/>
          <w:lang w:eastAsia="zh-TW" w:bidi="ar"/>
        </w:rPr>
        <w:t>天山天池古称</w:t>
      </w:r>
      <w:r>
        <w:rPr>
          <w:rFonts w:ascii="Tahoma" w:eastAsia="方正屏显雅宋简体" w:hAnsi="Tahoma" w:cs="Tahoma"/>
          <w:kern w:val="0"/>
          <w:sz w:val="22"/>
          <w:szCs w:val="22"/>
          <w:lang w:eastAsia="zh-TW" w:bidi="ar"/>
        </w:rPr>
        <w:t>“</w:t>
      </w:r>
      <w:r>
        <w:rPr>
          <w:rFonts w:ascii="Tahoma" w:eastAsia="方正屏显雅宋简体" w:hAnsi="Tahoma" w:cs="Tahoma"/>
          <w:kern w:val="0"/>
          <w:sz w:val="22"/>
          <w:szCs w:val="22"/>
          <w:lang w:eastAsia="zh-TW" w:bidi="ar"/>
        </w:rPr>
        <w:t>瑶池</w:t>
      </w:r>
      <w:r>
        <w:rPr>
          <w:rFonts w:ascii="Tahoma" w:eastAsia="方正屏显雅宋简体" w:hAnsi="Tahoma" w:cs="Tahoma"/>
          <w:kern w:val="0"/>
          <w:sz w:val="22"/>
          <w:szCs w:val="22"/>
          <w:lang w:eastAsia="zh-TW" w:bidi="ar"/>
        </w:rPr>
        <w:t>”</w:t>
      </w:r>
      <w:r>
        <w:rPr>
          <w:rFonts w:ascii="Tahoma" w:eastAsia="方正屏显雅宋简体" w:hAnsi="Tahoma" w:cs="Tahoma"/>
          <w:kern w:val="0"/>
          <w:sz w:val="22"/>
          <w:szCs w:val="22"/>
          <w:lang w:eastAsia="zh-TW" w:bidi="ar"/>
        </w:rPr>
        <w:t>，是天山博格达峰北侧的一个半月形湖泊，新疆著名的旅游胜地。天池湖面海拔</w:t>
      </w:r>
      <w:r>
        <w:rPr>
          <w:rFonts w:ascii="Tahoma" w:eastAsia="方正屏显雅宋简体" w:hAnsi="Tahoma" w:cs="Tahoma"/>
          <w:kern w:val="0"/>
          <w:sz w:val="22"/>
          <w:szCs w:val="22"/>
          <w:lang w:eastAsia="zh-TW" w:bidi="ar"/>
        </w:rPr>
        <w:t>1910</w:t>
      </w:r>
      <w:r>
        <w:rPr>
          <w:rFonts w:ascii="Tahoma" w:eastAsia="方正屏显雅宋简体" w:hAnsi="Tahoma" w:cs="Tahoma"/>
          <w:kern w:val="0"/>
          <w:sz w:val="22"/>
          <w:szCs w:val="22"/>
          <w:lang w:eastAsia="zh-TW" w:bidi="ar"/>
        </w:rPr>
        <w:t>米，最深处达</w:t>
      </w:r>
      <w:r>
        <w:rPr>
          <w:rFonts w:ascii="Tahoma" w:eastAsia="方正屏显雅宋简体" w:hAnsi="Tahoma" w:cs="Tahoma"/>
          <w:kern w:val="0"/>
          <w:sz w:val="22"/>
          <w:szCs w:val="22"/>
          <w:lang w:eastAsia="zh-TW" w:bidi="ar"/>
        </w:rPr>
        <w:t>105</w:t>
      </w:r>
      <w:r>
        <w:rPr>
          <w:rFonts w:ascii="Tahoma" w:eastAsia="方正屏显雅宋简体" w:hAnsi="Tahoma" w:cs="Tahoma"/>
          <w:kern w:val="0"/>
          <w:sz w:val="22"/>
          <w:szCs w:val="22"/>
          <w:lang w:eastAsia="zh-TW" w:bidi="ar"/>
        </w:rPr>
        <w:t>米，湖面倒映着博格达峰，周围云杉环拥，风景犹如仙境。景区内囊括了高山湖泊、湿地草甸、森林峡谷等自然景观。</w:t>
      </w:r>
      <w:r>
        <w:rPr>
          <w:rFonts w:ascii="Tahoma" w:eastAsia="方正屏显雅宋简体" w:hAnsi="Tahoma" w:cs="Tahoma"/>
          <w:kern w:val="0"/>
          <w:sz w:val="22"/>
          <w:szCs w:val="22"/>
          <w:lang w:eastAsia="zh-TW" w:bidi="ar"/>
        </w:rPr>
        <w:t>2013</w:t>
      </w:r>
      <w:r>
        <w:rPr>
          <w:rFonts w:ascii="Tahoma" w:eastAsia="方正屏显雅宋简体" w:hAnsi="Tahoma" w:cs="Tahoma"/>
          <w:kern w:val="0"/>
          <w:sz w:val="22"/>
          <w:szCs w:val="22"/>
          <w:lang w:eastAsia="zh-TW" w:bidi="ar"/>
        </w:rPr>
        <w:t>年，景区还被国家评为国家地质公园。因为随着光线的变化，湖水会呈现近处碧绿远处蓝色的样子，非常好看。环湖步道漫步：步道全长</w:t>
      </w:r>
      <w:r>
        <w:rPr>
          <w:rFonts w:ascii="Tahoma" w:eastAsia="方正屏显雅宋简体" w:hAnsi="Tahoma" w:cs="Tahoma"/>
          <w:kern w:val="0"/>
          <w:sz w:val="22"/>
          <w:szCs w:val="22"/>
          <w:lang w:eastAsia="zh-TW" w:bidi="ar"/>
        </w:rPr>
        <w:t>12.5km</w:t>
      </w:r>
      <w:r>
        <w:rPr>
          <w:rFonts w:ascii="Tahoma" w:eastAsia="方正屏显雅宋简体" w:hAnsi="Tahoma" w:cs="Tahoma"/>
          <w:kern w:val="0"/>
          <w:sz w:val="22"/>
          <w:szCs w:val="22"/>
          <w:lang w:eastAsia="zh-TW" w:bidi="ar"/>
        </w:rPr>
        <w:t>，大约需要</w:t>
      </w:r>
      <w:r>
        <w:rPr>
          <w:rFonts w:ascii="Tahoma" w:eastAsia="方正屏显雅宋简体" w:hAnsi="Tahoma" w:cs="Tahoma"/>
          <w:kern w:val="0"/>
          <w:sz w:val="22"/>
          <w:szCs w:val="22"/>
          <w:lang w:eastAsia="zh-TW" w:bidi="ar"/>
        </w:rPr>
        <w:t>3-5</w:t>
      </w:r>
      <w:r>
        <w:rPr>
          <w:rFonts w:ascii="Tahoma" w:eastAsia="方正屏显雅宋简体" w:hAnsi="Tahoma" w:cs="Tahoma"/>
          <w:kern w:val="0"/>
          <w:sz w:val="22"/>
          <w:szCs w:val="22"/>
          <w:lang w:eastAsia="zh-TW" w:bidi="ar"/>
        </w:rPr>
        <w:t>个小时，一边散步一边欣赏风景，绝对是极其惬意的体验。</w:t>
      </w:r>
    </w:p>
    <w:p w14:paraId="0C0B3D27" w14:textId="77777777" w:rsidR="00D027CF" w:rsidRDefault="00000000">
      <w:pPr>
        <w:spacing w:line="380" w:lineRule="exact"/>
        <w:rPr>
          <w:rFonts w:ascii="Tahoma" w:eastAsia="方正屏显雅宋简体" w:hAnsi="Tahoma" w:cs="Tahoma"/>
          <w:kern w:val="0"/>
          <w:sz w:val="22"/>
          <w:szCs w:val="22"/>
          <w:lang w:eastAsia="zh-TW" w:bidi="ar"/>
        </w:rPr>
      </w:pPr>
      <w:r>
        <w:rPr>
          <w:rFonts w:ascii="Tahoma" w:eastAsia="方正屏显雅宋简体" w:hAnsi="Tahoma" w:cs="Tahoma"/>
          <w:kern w:val="0"/>
          <w:sz w:val="22"/>
          <w:szCs w:val="22"/>
          <w:lang w:bidi="ar"/>
        </w:rPr>
        <w:t>（温馨提示：</w:t>
      </w:r>
      <w:r>
        <w:rPr>
          <w:rFonts w:ascii="Tahoma" w:eastAsia="方正屏显雅宋简体" w:hAnsi="Tahoma" w:cs="Tahoma"/>
          <w:kern w:val="0"/>
          <w:sz w:val="22"/>
          <w:szCs w:val="22"/>
          <w:lang w:eastAsia="zh-TW" w:bidi="ar"/>
        </w:rPr>
        <w:t>为丰富游客体验，景区内均有自费</w:t>
      </w:r>
      <w:r>
        <w:rPr>
          <w:rFonts w:ascii="Tahoma" w:eastAsia="方正屏显雅宋简体" w:hAnsi="Tahoma" w:cs="Tahoma"/>
          <w:kern w:val="0"/>
          <w:sz w:val="22"/>
          <w:szCs w:val="22"/>
          <w:lang w:bidi="ar"/>
        </w:rPr>
        <w:t>项目</w:t>
      </w:r>
      <w:r>
        <w:rPr>
          <w:rFonts w:ascii="Tahoma" w:eastAsia="方正屏显雅宋简体" w:hAnsi="Tahoma" w:cs="Tahoma"/>
          <w:kern w:val="0"/>
          <w:sz w:val="22"/>
          <w:szCs w:val="22"/>
          <w:lang w:eastAsia="zh-TW" w:bidi="ar"/>
        </w:rPr>
        <w:t>，如环湖游船和马牙山索道等。如果您想尝试，这些活动需要自费）</w:t>
      </w:r>
    </w:p>
    <w:p w14:paraId="531F7DE6" w14:textId="77777777" w:rsidR="00D027CF" w:rsidRDefault="00D027CF">
      <w:pPr>
        <w:pStyle w:val="a0"/>
        <w:spacing w:line="380" w:lineRule="exact"/>
        <w:rPr>
          <w:rFonts w:ascii="Tahoma" w:eastAsia="方正屏显雅宋简体" w:hAnsi="Tahoma" w:cs="Tahoma"/>
          <w:sz w:val="18"/>
          <w:szCs w:val="18"/>
          <w:lang w:eastAsia="zh-TW"/>
        </w:rPr>
      </w:pPr>
    </w:p>
    <w:p w14:paraId="365DCA03"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lastRenderedPageBreak/>
        <w:t>返回乌鲁木齐后前往参观国际大巴扎，</w:t>
      </w:r>
      <w:r>
        <w:rPr>
          <w:rFonts w:ascii="Tahoma" w:eastAsia="方正屏显雅宋简体" w:hAnsi="Tahoma" w:cs="Tahoma"/>
          <w:sz w:val="22"/>
          <w:szCs w:val="22"/>
          <w:lang w:eastAsia="zh-TW" w:bidi="ar"/>
        </w:rPr>
        <w:t>新疆国际大巴扎乌鲁木齐</w:t>
      </w:r>
      <w:proofErr w:type="gramStart"/>
      <w:r>
        <w:rPr>
          <w:rFonts w:ascii="Tahoma" w:eastAsia="方正屏显雅宋简体" w:hAnsi="Tahoma" w:cs="Tahoma"/>
          <w:sz w:val="22"/>
          <w:szCs w:val="22"/>
          <w:lang w:eastAsia="zh-TW" w:bidi="ar"/>
        </w:rPr>
        <w:t>蕞</w:t>
      </w:r>
      <w:proofErr w:type="gramEnd"/>
      <w:r>
        <w:rPr>
          <w:rFonts w:ascii="Tahoma" w:eastAsia="方正屏显雅宋简体" w:hAnsi="Tahoma" w:cs="Tahoma"/>
          <w:sz w:val="22"/>
          <w:szCs w:val="22"/>
          <w:lang w:eastAsia="zh-TW" w:bidi="ar"/>
        </w:rPr>
        <w:t>具代表性的一个景点</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是世界规模最大的大巴扎（维吾尔语，意为集市、农贸市场），集伊斯兰文化、建筑、民族商贸、娱乐、餐饮于一体，是新疆旅游业产品的汇集地和展示中心，是</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新疆之窗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中亚之窗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和</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世界之窗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 xml:space="preserve"> </w:t>
      </w:r>
      <w:r>
        <w:rPr>
          <w:rFonts w:ascii="Tahoma" w:eastAsia="方正屏显雅宋简体" w:hAnsi="Tahoma" w:cs="Tahoma"/>
          <w:sz w:val="22"/>
          <w:szCs w:val="22"/>
          <w:lang w:eastAsia="zh-TW" w:bidi="ar"/>
        </w:rPr>
        <w:t>特色的建筑</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精美的雕刻</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南疆北疆的风味美食</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每一处细节都展现着浓郁的伊斯兰风</w:t>
      </w:r>
      <w:r>
        <w:rPr>
          <w:rFonts w:ascii="Tahoma" w:eastAsia="方正屏显雅宋简体" w:hAnsi="Tahoma" w:cs="Tahoma"/>
          <w:sz w:val="22"/>
          <w:szCs w:val="22"/>
          <w:lang w:bidi="ar"/>
        </w:rPr>
        <w:t>情</w:t>
      </w:r>
      <w:r>
        <w:rPr>
          <w:rFonts w:ascii="Tahoma" w:eastAsia="方正屏显雅宋简体" w:hAnsi="Tahoma" w:cs="Tahoma"/>
          <w:sz w:val="22"/>
          <w:szCs w:val="22"/>
          <w:lang w:eastAsia="zh-TW" w:bidi="ar"/>
        </w:rPr>
        <w:t>和西域风情</w:t>
      </w:r>
      <w:r>
        <w:rPr>
          <w:rFonts w:ascii="Tahoma" w:eastAsia="方正屏显雅宋简体" w:hAnsi="Tahoma" w:cs="Tahoma"/>
          <w:sz w:val="22"/>
          <w:szCs w:val="22"/>
          <w:lang w:bidi="ar"/>
        </w:rPr>
        <w:t>和</w:t>
      </w:r>
      <w:r>
        <w:rPr>
          <w:rFonts w:ascii="Tahoma" w:eastAsia="方正屏显雅宋简体" w:hAnsi="Tahoma" w:cs="Tahoma"/>
          <w:sz w:val="22"/>
          <w:szCs w:val="22"/>
          <w:lang w:eastAsia="zh-TW" w:bidi="ar"/>
        </w:rPr>
        <w:t>艺术魅力</w:t>
      </w:r>
      <w:r>
        <w:rPr>
          <w:rFonts w:ascii="Tahoma" w:eastAsia="方正屏显雅宋简体" w:hAnsi="Tahoma" w:cs="Tahoma"/>
          <w:sz w:val="22"/>
          <w:szCs w:val="22"/>
          <w:lang w:bidi="ar"/>
        </w:rPr>
        <w:t>。</w:t>
      </w:r>
    </w:p>
    <w:p w14:paraId="7B1059B7"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3C936448"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4165D222" w14:textId="77777777" w:rsidR="00D027CF"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6</w:t>
      </w:r>
      <w:r>
        <w:rPr>
          <w:rFonts w:ascii="Tahoma" w:eastAsia="方正屏显雅宋简体" w:hAnsi="Tahoma" w:cs="Tahoma"/>
          <w:b/>
          <w:color w:val="1329AD"/>
          <w:sz w:val="28"/>
          <w:szCs w:val="28"/>
        </w:rPr>
        <w:t>天：乌鲁木齐</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吐鲁番</w:t>
      </w:r>
    </w:p>
    <w:p w14:paraId="7727B003"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180KM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3h </w:t>
      </w:r>
      <w:r>
        <w:rPr>
          <w:rFonts w:ascii="Tahoma" w:eastAsia="方正屏显雅宋简体" w:hAnsi="Tahoma" w:cs="Tahoma" w:hint="eastAsia"/>
          <w:b/>
          <w:bCs/>
          <w:color w:val="1329AD"/>
        </w:rPr>
        <w:t>车程</w:t>
      </w:r>
    </w:p>
    <w:p w14:paraId="0DA3D1BE"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景点：吐峪沟，交河故城，坎儿井，苏公塔</w:t>
      </w:r>
    </w:p>
    <w:p w14:paraId="34EFE0B0" w14:textId="77777777" w:rsidR="00D027CF"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：吐鲁番市区酒店</w:t>
      </w:r>
    </w:p>
    <w:p w14:paraId="04AC7815"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60B7F451"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早餐后将驱车前往吐鲁番。吐鲁番作为丝路文明的关键点之一，其多民族与多宗教艺术发展，是其最重要的特色。</w:t>
      </w:r>
    </w:p>
    <w:p w14:paraId="321FDDE2" w14:textId="77777777" w:rsidR="00D027CF" w:rsidRDefault="00D027CF">
      <w:pPr>
        <w:pStyle w:val="a0"/>
        <w:spacing w:line="380" w:lineRule="exact"/>
        <w:ind w:firstLine="0"/>
        <w:rPr>
          <w:rFonts w:ascii="Tahoma" w:eastAsia="方正屏显雅宋简体" w:hAnsi="Tahoma" w:cs="Tahoma"/>
          <w:sz w:val="22"/>
          <w:szCs w:val="22"/>
          <w:lang w:bidi="ar"/>
        </w:rPr>
      </w:pPr>
    </w:p>
    <w:p w14:paraId="73649396" w14:textId="77777777" w:rsidR="00D027CF"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eastAsia="zh-TW" w:bidi="ar"/>
        </w:rPr>
        <w:t>苏公塔位于吐鲁番市高昌区，是吐鲁番的标志性建筑之一。从乌鲁木齐出发，首先前往苏公塔开始您的游览。也被称为额敏塔、额敏和卓报恩塔，是吐鲁番回部札萨克多罗郡王额敏和卓为</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报答天恩</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而建的纪念建筑，由寺院、宣礼塔、麻札等组成。苏公塔修建于清乾隆年间</w:t>
      </w:r>
      <w:r>
        <w:rPr>
          <w:rFonts w:ascii="Tahoma" w:eastAsia="方正屏显雅宋简体" w:hAnsi="Tahoma" w:cs="Tahoma"/>
          <w:sz w:val="22"/>
          <w:szCs w:val="22"/>
          <w:lang w:bidi="ar"/>
        </w:rPr>
        <w:t>。</w:t>
      </w:r>
    </w:p>
    <w:p w14:paraId="7E696780" w14:textId="77777777" w:rsidR="00D027CF" w:rsidRDefault="00D027CF">
      <w:pPr>
        <w:pStyle w:val="a0"/>
        <w:spacing w:line="380" w:lineRule="exact"/>
        <w:ind w:firstLine="0"/>
        <w:rPr>
          <w:rFonts w:ascii="Tahoma" w:eastAsia="方正屏显雅宋简体" w:hAnsi="Tahoma" w:cs="Tahoma"/>
          <w:sz w:val="22"/>
          <w:szCs w:val="22"/>
          <w:lang w:eastAsia="zh-TW" w:bidi="ar"/>
        </w:rPr>
      </w:pPr>
    </w:p>
    <w:p w14:paraId="7F4A61D8" w14:textId="77777777" w:rsidR="00D027C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交河故城</w:t>
      </w:r>
      <w:r>
        <w:rPr>
          <w:rFonts w:ascii="Tahoma" w:eastAsia="方正屏显雅宋简体" w:hAnsi="Tahoma" w:cs="Tahoma"/>
          <w:sz w:val="22"/>
          <w:szCs w:val="22"/>
          <w:lang w:bidi="ar"/>
        </w:rPr>
        <w:t>交河故城</w:t>
      </w:r>
      <w:r>
        <w:rPr>
          <w:rFonts w:ascii="Tahoma" w:eastAsia="方正屏显雅宋简体" w:hAnsi="Tahoma" w:cs="Tahoma"/>
          <w:sz w:val="22"/>
          <w:szCs w:val="22"/>
          <w:lang w:eastAsia="zh-TW" w:bidi="ar"/>
        </w:rPr>
        <w:t>是世界上最大最古老、保存最完好的生土建筑城市，也是我国保存两千多年最完整的都市遗迹，唐西域最高军政机构安西都护府最早就设在交河故城。古城总面积</w:t>
      </w:r>
      <w:r>
        <w:rPr>
          <w:rFonts w:ascii="Tahoma" w:eastAsia="方正屏显雅宋简体" w:hAnsi="Tahoma" w:cs="Tahoma"/>
          <w:sz w:val="22"/>
          <w:szCs w:val="22"/>
          <w:lang w:eastAsia="zh-TW" w:bidi="ar"/>
        </w:rPr>
        <w:t>47</w:t>
      </w:r>
      <w:r>
        <w:rPr>
          <w:rFonts w:ascii="Tahoma" w:eastAsia="方正屏显雅宋简体" w:hAnsi="Tahoma" w:cs="Tahoma"/>
          <w:sz w:val="22"/>
          <w:szCs w:val="22"/>
          <w:lang w:eastAsia="zh-TW" w:bidi="ar"/>
        </w:rPr>
        <w:t>万平方米，现存建筑遗迹</w:t>
      </w:r>
      <w:r>
        <w:rPr>
          <w:rFonts w:ascii="Tahoma" w:eastAsia="方正屏显雅宋简体" w:hAnsi="Tahoma" w:cs="Tahoma"/>
          <w:sz w:val="22"/>
          <w:szCs w:val="22"/>
          <w:lang w:eastAsia="zh-TW" w:bidi="ar"/>
        </w:rPr>
        <w:t>36</w:t>
      </w:r>
      <w:r>
        <w:rPr>
          <w:rFonts w:ascii="Tahoma" w:eastAsia="方正屏显雅宋简体" w:hAnsi="Tahoma" w:cs="Tahoma"/>
          <w:sz w:val="22"/>
          <w:szCs w:val="22"/>
          <w:lang w:eastAsia="zh-TW" w:bidi="ar"/>
        </w:rPr>
        <w:t>万平方米。城内建筑物大部分是唐代修建的，建筑布局独具特色。该城保留着宋代以前我国中原城市的建筑特点</w:t>
      </w:r>
      <w:r>
        <w:rPr>
          <w:rFonts w:ascii="Tahoma" w:eastAsia="方正屏显雅宋简体" w:hAnsi="Tahoma" w:cs="Tahoma"/>
          <w:sz w:val="22"/>
          <w:szCs w:val="22"/>
          <w:lang w:eastAsia="zh-TW" w:bidi="ar"/>
        </w:rPr>
        <w:t xml:space="preserve"> </w:t>
      </w:r>
      <w:r>
        <w:rPr>
          <w:rFonts w:ascii="Tahoma" w:eastAsia="方正屏显雅宋简体" w:hAnsi="Tahoma" w:cs="Tahoma"/>
          <w:sz w:val="22"/>
          <w:szCs w:val="22"/>
          <w:lang w:eastAsia="zh-TW" w:bidi="ar"/>
        </w:rPr>
        <w:t>。</w:t>
      </w:r>
    </w:p>
    <w:p w14:paraId="0FEC6B03" w14:textId="77777777" w:rsidR="00D027CF" w:rsidRDefault="00D027CF">
      <w:pPr>
        <w:pStyle w:val="a0"/>
        <w:spacing w:line="380" w:lineRule="exact"/>
        <w:ind w:firstLine="0"/>
        <w:rPr>
          <w:rFonts w:ascii="Tahoma" w:eastAsia="方正屏显雅宋简体" w:hAnsi="Tahoma" w:cs="Tahoma"/>
          <w:sz w:val="22"/>
          <w:szCs w:val="22"/>
          <w:lang w:eastAsia="zh-TW" w:bidi="ar"/>
        </w:rPr>
      </w:pPr>
    </w:p>
    <w:p w14:paraId="158AC41A" w14:textId="77777777" w:rsidR="00D027C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bidi="ar"/>
        </w:rPr>
        <w:t>下午</w:t>
      </w:r>
      <w:r>
        <w:rPr>
          <w:rFonts w:ascii="Tahoma" w:eastAsia="方正屏显雅宋简体" w:hAnsi="Tahoma" w:cs="Tahoma"/>
          <w:sz w:val="22"/>
          <w:szCs w:val="22"/>
          <w:lang w:eastAsia="zh-TW" w:bidi="ar"/>
        </w:rPr>
        <w:t>接着参观中国古代三大人工程之一的坎儿井</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坎儿井是荒漠地区</w:t>
      </w:r>
      <w:proofErr w:type="gramStart"/>
      <w:r>
        <w:rPr>
          <w:rFonts w:ascii="Tahoma" w:eastAsia="方正屏显雅宋简体" w:hAnsi="Tahoma" w:cs="Tahoma"/>
          <w:sz w:val="22"/>
          <w:szCs w:val="22"/>
          <w:lang w:eastAsia="zh-TW" w:bidi="ar"/>
        </w:rPr>
        <w:t>一</w:t>
      </w:r>
      <w:proofErr w:type="gramEnd"/>
      <w:r>
        <w:rPr>
          <w:rFonts w:ascii="Tahoma" w:eastAsia="方正屏显雅宋简体" w:hAnsi="Tahoma" w:cs="Tahoma"/>
          <w:sz w:val="22"/>
          <w:szCs w:val="22"/>
          <w:lang w:eastAsia="zh-TW" w:bidi="ar"/>
        </w:rPr>
        <w:t>特殊</w:t>
      </w:r>
      <w:hyperlink r:id="rId5" w:tgtFrame="https://baike.so.com/doc/_blank" w:history="1">
        <w:r>
          <w:rPr>
            <w:rFonts w:ascii="Tahoma" w:eastAsia="方正屏显雅宋简体" w:hAnsi="Tahoma" w:cs="Tahoma"/>
            <w:sz w:val="22"/>
            <w:szCs w:val="22"/>
            <w:lang w:eastAsia="zh-TW" w:bidi="ar"/>
          </w:rPr>
          <w:t>灌溉系统</w:t>
        </w:r>
      </w:hyperlink>
      <w:r>
        <w:rPr>
          <w:rFonts w:ascii="Tahoma" w:eastAsia="方正屏显雅宋简体" w:hAnsi="Tahoma" w:cs="Tahoma"/>
          <w:sz w:val="22"/>
          <w:szCs w:val="22"/>
          <w:lang w:eastAsia="zh-TW" w:bidi="ar"/>
        </w:rPr>
        <w:t>，与万里长城、京杭大运河并称为中国古代三大工程。吐峪沟位于吐鲁番市鄯善县，是吐鲁番的自然景观之一。</w:t>
      </w:r>
    </w:p>
    <w:p w14:paraId="37BD00D2" w14:textId="77777777" w:rsidR="00D027CF" w:rsidRDefault="00D027CF">
      <w:pPr>
        <w:pStyle w:val="a0"/>
        <w:spacing w:line="380" w:lineRule="exact"/>
        <w:ind w:firstLine="0"/>
        <w:rPr>
          <w:rFonts w:ascii="Tahoma" w:eastAsia="方正屏显雅宋简体" w:hAnsi="Tahoma" w:cs="Tahoma"/>
          <w:sz w:val="22"/>
          <w:szCs w:val="22"/>
          <w:lang w:eastAsia="zh-TW" w:bidi="ar"/>
        </w:rPr>
      </w:pPr>
    </w:p>
    <w:p w14:paraId="33DB4403" w14:textId="77777777" w:rsidR="00D027CF"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麻扎阿勒迪存又叫吐峪沟麻扎村，因守护伊斯兰七圣人之墓而得名，是伊斯兰七大圣地之一。麻扎村最早可追溯到西汉时期的车师都尉国。北凉时期在皇室资助下，吐峪沟兴建石窟佛寺，经过高昌和唐朝，发展成了东疆地区的石窟瑰宝。因完好保存维吾尔民族文化特色，并列为国家级传统村落。</w:t>
      </w:r>
    </w:p>
    <w:p w14:paraId="752ECD50" w14:textId="77777777" w:rsidR="00D027CF" w:rsidRDefault="00D027CF">
      <w:pPr>
        <w:pStyle w:val="a0"/>
        <w:spacing w:line="380" w:lineRule="exact"/>
        <w:ind w:firstLine="0"/>
        <w:rPr>
          <w:rFonts w:ascii="Tahoma" w:eastAsia="方正屏显雅宋简体" w:hAnsi="Tahoma" w:cs="Tahoma"/>
          <w:sz w:val="22"/>
          <w:szCs w:val="22"/>
          <w:lang w:eastAsia="zh-TW" w:bidi="ar"/>
        </w:rPr>
      </w:pPr>
    </w:p>
    <w:p w14:paraId="73FF4EC6" w14:textId="560D2541" w:rsidR="00D027CF" w:rsidRDefault="00000000">
      <w:pPr>
        <w:pStyle w:val="a0"/>
        <w:spacing w:line="380" w:lineRule="exact"/>
        <w:ind w:firstLine="0"/>
        <w:rPr>
          <w:rFonts w:ascii="Tahoma" w:eastAsia="方正屏显雅宋简体" w:hAnsi="Tahoma" w:cs="Tahoma" w:hint="eastAsi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7</w:t>
      </w:r>
      <w:r>
        <w:rPr>
          <w:rFonts w:ascii="Tahoma" w:eastAsia="方正屏显雅宋简体" w:hAnsi="Tahoma" w:cs="Tahoma"/>
          <w:b/>
          <w:color w:val="1329AD"/>
          <w:sz w:val="28"/>
          <w:szCs w:val="28"/>
        </w:rPr>
        <w:t>天：吐鲁番</w:t>
      </w:r>
      <w:r w:rsidR="009136BD">
        <w:rPr>
          <w:rFonts w:ascii="Tahoma" w:eastAsia="方正屏显雅宋简体" w:hAnsi="Tahoma" w:cs="Tahoma" w:hint="eastAsia"/>
          <w:b/>
          <w:color w:val="1329AD"/>
          <w:sz w:val="28"/>
          <w:szCs w:val="28"/>
        </w:rPr>
        <w:t>-</w:t>
      </w:r>
      <w:r w:rsidR="009136BD">
        <w:rPr>
          <w:rFonts w:ascii="Tahoma" w:eastAsia="方正屏显雅宋简体" w:hAnsi="Tahoma" w:cs="Tahoma"/>
          <w:b/>
          <w:color w:val="1329AD"/>
          <w:sz w:val="28"/>
          <w:szCs w:val="28"/>
        </w:rPr>
        <w:t>乌鲁木齐</w:t>
      </w:r>
    </w:p>
    <w:p w14:paraId="3785A752" w14:textId="42C94D00" w:rsidR="00D027CF" w:rsidRDefault="00000000">
      <w:pPr>
        <w:spacing w:line="380" w:lineRule="exact"/>
        <w:rPr>
          <w:rFonts w:ascii="Tahoma" w:eastAsia="方正屏显雅宋简体" w:hAnsi="Tahoma" w:cs="Tahoma" w:hint="eastAsia"/>
          <w:b/>
          <w:bCs/>
          <w:color w:val="1329AD"/>
        </w:rPr>
      </w:pPr>
      <w:r>
        <w:rPr>
          <w:rFonts w:ascii="Tahoma" w:eastAsia="方正屏显雅宋简体" w:hAnsi="Tahoma" w:cs="Tahoma"/>
          <w:b/>
          <w:bCs/>
          <w:color w:val="1329AD"/>
        </w:rPr>
        <w:t>车程：</w:t>
      </w:r>
      <w:r w:rsidR="009136BD">
        <w:rPr>
          <w:rFonts w:ascii="Tahoma" w:eastAsia="方正屏显雅宋简体" w:hAnsi="Tahoma" w:cs="Tahoma" w:hint="eastAsia"/>
          <w:b/>
          <w:bCs/>
          <w:color w:val="1329AD"/>
        </w:rPr>
        <w:t>180KM</w:t>
      </w:r>
      <w:r w:rsidR="009136BD">
        <w:rPr>
          <w:rFonts w:ascii="Tahoma" w:eastAsia="方正屏显雅宋简体" w:hAnsi="Tahoma" w:cs="Tahoma" w:hint="eastAsia"/>
          <w:b/>
          <w:bCs/>
          <w:color w:val="1329AD"/>
        </w:rPr>
        <w:t>，约</w:t>
      </w:r>
      <w:r w:rsidR="009136BD">
        <w:rPr>
          <w:rFonts w:ascii="Tahoma" w:eastAsia="方正屏显雅宋简体" w:hAnsi="Tahoma" w:cs="Tahoma" w:hint="eastAsia"/>
          <w:b/>
          <w:bCs/>
          <w:color w:val="1329AD"/>
        </w:rPr>
        <w:t xml:space="preserve">3h </w:t>
      </w:r>
      <w:r w:rsidR="009136BD">
        <w:rPr>
          <w:rFonts w:ascii="Tahoma" w:eastAsia="方正屏显雅宋简体" w:hAnsi="Tahoma" w:cs="Tahoma" w:hint="eastAsia"/>
          <w:b/>
          <w:bCs/>
          <w:color w:val="1329AD"/>
        </w:rPr>
        <w:t>车程</w:t>
      </w:r>
    </w:p>
    <w:p w14:paraId="323A958B" w14:textId="77777777" w:rsidR="00D027CF" w:rsidRDefault="00D027CF">
      <w:pPr>
        <w:pStyle w:val="a0"/>
        <w:spacing w:line="380" w:lineRule="exact"/>
        <w:ind w:firstLine="0"/>
        <w:rPr>
          <w:rFonts w:ascii="Tahoma" w:eastAsia="方正屏显雅宋简体" w:hAnsi="Tahoma" w:cs="Tahoma"/>
          <w:b/>
          <w:color w:val="000000" w:themeColor="text1"/>
          <w:sz w:val="28"/>
          <w:szCs w:val="28"/>
        </w:rPr>
      </w:pPr>
    </w:p>
    <w:p w14:paraId="23C21597" w14:textId="23C96ECA" w:rsidR="00D027CF" w:rsidRDefault="009136BD">
      <w:pPr>
        <w:pStyle w:val="a0"/>
        <w:spacing w:line="380" w:lineRule="exact"/>
        <w:ind w:firstLine="0"/>
        <w:rPr>
          <w:rFonts w:ascii="Tahoma" w:eastAsia="方正屏显雅宋简体" w:hAnsi="Tahoma" w:cs="Tahoma" w:hint="eastAsia"/>
          <w:sz w:val="22"/>
          <w:szCs w:val="22"/>
          <w:lang w:bidi="ar"/>
        </w:rPr>
      </w:pPr>
      <w:r w:rsidRPr="009136BD">
        <w:rPr>
          <w:rFonts w:ascii="Tahoma" w:eastAsia="方正屏显雅宋简体" w:hAnsi="Tahoma" w:cs="Tahoma"/>
          <w:sz w:val="22"/>
          <w:szCs w:val="22"/>
          <w:lang w:bidi="ar"/>
        </w:rPr>
        <w:t>当天，您将从吐鲁番转乘到</w:t>
      </w:r>
      <w:r w:rsidRPr="009136BD">
        <w:rPr>
          <w:rFonts w:ascii="Tahoma" w:eastAsia="方正屏显雅宋简体" w:hAnsi="Tahoma" w:cs="Tahoma"/>
          <w:b/>
          <w:bCs/>
          <w:sz w:val="22"/>
          <w:szCs w:val="22"/>
          <w:lang w:bidi="ar"/>
        </w:rPr>
        <w:t>乌鲁木齐机场</w:t>
      </w:r>
      <w:r w:rsidRPr="009136BD">
        <w:rPr>
          <w:rFonts w:ascii="Tahoma" w:eastAsia="方正屏显雅宋简体" w:hAnsi="Tahoma" w:cs="Tahoma"/>
          <w:sz w:val="22"/>
          <w:szCs w:val="22"/>
          <w:lang w:bidi="ar"/>
        </w:rPr>
        <w:t>，准备起飞（约</w:t>
      </w:r>
      <w:r w:rsidRPr="009136BD">
        <w:rPr>
          <w:rFonts w:ascii="Tahoma" w:eastAsia="方正屏显雅宋简体" w:hAnsi="Tahoma" w:cs="Tahoma"/>
          <w:sz w:val="22"/>
          <w:szCs w:val="22"/>
          <w:lang w:bidi="ar"/>
        </w:rPr>
        <w:t>3</w:t>
      </w:r>
      <w:r w:rsidRPr="009136BD">
        <w:rPr>
          <w:rFonts w:ascii="Tahoma" w:eastAsia="方正屏显雅宋简体" w:hAnsi="Tahoma" w:cs="Tahoma"/>
          <w:sz w:val="22"/>
          <w:szCs w:val="22"/>
          <w:lang w:bidi="ar"/>
        </w:rPr>
        <w:t>小时车程）。</w:t>
      </w:r>
    </w:p>
    <w:p w14:paraId="7C385373" w14:textId="77777777" w:rsidR="00D027CF" w:rsidRDefault="00D027CF">
      <w:pPr>
        <w:pStyle w:val="a0"/>
        <w:spacing w:line="380" w:lineRule="exact"/>
        <w:ind w:firstLine="0"/>
        <w:rPr>
          <w:rFonts w:ascii="Tahoma" w:eastAsia="方正屏显雅宋简体" w:hAnsi="Tahoma" w:cs="Tahoma"/>
          <w:sz w:val="22"/>
          <w:szCs w:val="22"/>
          <w:lang w:bidi="ar"/>
        </w:rPr>
      </w:pPr>
    </w:p>
    <w:p w14:paraId="646DA829" w14:textId="77777777" w:rsidR="00D027CF" w:rsidRDefault="00D027CF">
      <w:pPr>
        <w:pStyle w:val="a0"/>
        <w:ind w:firstLine="0"/>
        <w:rPr>
          <w:rFonts w:ascii="Tahoma" w:eastAsia="方正屏显雅宋简体" w:hAnsi="Tahoma" w:cs="Tahoma" w:hint="eastAsia"/>
          <w:b/>
          <w:color w:val="C55E10" w:themeColor="accent2" w:themeShade="BF"/>
          <w:sz w:val="36"/>
          <w:szCs w:val="36"/>
          <w:highlight w:val="lightGray"/>
        </w:rPr>
      </w:pPr>
    </w:p>
    <w:p w14:paraId="56A2C8DE" w14:textId="77777777" w:rsidR="00D027CF"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费用包含：</w:t>
      </w:r>
    </w:p>
    <w:p w14:paraId="7EDE21DD" w14:textId="77777777" w:rsidR="00D027C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交通：</w:t>
      </w:r>
    </w:p>
    <w:p w14:paraId="5A916854" w14:textId="77777777" w:rsidR="00D027C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lang w:eastAsia="zh-TW"/>
        </w:rPr>
        <w:t>喀什</w:t>
      </w:r>
      <w:r>
        <w:rPr>
          <w:rFonts w:ascii="Tahoma" w:eastAsia="方正屏显雅宋简体" w:hAnsi="Tahoma" w:cs="Tahoma"/>
          <w:bCs/>
          <w:color w:val="000000" w:themeColor="text1"/>
          <w:sz w:val="22"/>
          <w:szCs w:val="22"/>
          <w:lang w:eastAsia="zh-TW"/>
        </w:rPr>
        <w:t>-</w:t>
      </w:r>
      <w:r>
        <w:rPr>
          <w:rFonts w:ascii="Tahoma" w:eastAsia="方正屏显雅宋简体" w:hAnsi="Tahoma" w:cs="Tahoma"/>
          <w:bCs/>
          <w:color w:val="000000" w:themeColor="text1"/>
          <w:sz w:val="22"/>
          <w:szCs w:val="22"/>
          <w:lang w:eastAsia="zh-TW"/>
        </w:rPr>
        <w:t>乌鲁木齐</w:t>
      </w:r>
      <w:r>
        <w:rPr>
          <w:rFonts w:ascii="Tahoma" w:eastAsia="方正屏显雅宋简体" w:hAnsi="Tahoma" w:cs="Tahoma"/>
          <w:bCs/>
          <w:color w:val="000000" w:themeColor="text1"/>
          <w:sz w:val="22"/>
          <w:szCs w:val="22"/>
          <w:lang w:eastAsia="zh-TW"/>
        </w:rPr>
        <w:t xml:space="preserve"> </w:t>
      </w:r>
      <w:r>
        <w:rPr>
          <w:rFonts w:ascii="Tahoma" w:eastAsia="方正屏显雅宋简体" w:hAnsi="Tahoma" w:cs="Tahoma"/>
          <w:bCs/>
          <w:color w:val="000000" w:themeColor="text1"/>
          <w:sz w:val="22"/>
          <w:szCs w:val="22"/>
          <w:lang w:eastAsia="zh-TW"/>
        </w:rPr>
        <w:t>经济舱机票</w:t>
      </w:r>
      <w:r>
        <w:rPr>
          <w:rFonts w:ascii="Tahoma" w:eastAsia="方正屏显雅宋简体" w:hAnsi="Tahoma" w:cs="Tahoma" w:hint="eastAsia"/>
          <w:bCs/>
          <w:color w:val="000000" w:themeColor="text1"/>
          <w:sz w:val="22"/>
          <w:szCs w:val="22"/>
        </w:rPr>
        <w:t>（含</w:t>
      </w:r>
      <w:r>
        <w:rPr>
          <w:rFonts w:ascii="Tahoma" w:eastAsia="方正屏显雅宋简体" w:hAnsi="Tahoma" w:cs="Tahoma" w:hint="eastAsia"/>
          <w:bCs/>
          <w:color w:val="000000" w:themeColor="text1"/>
          <w:sz w:val="22"/>
          <w:szCs w:val="22"/>
        </w:rPr>
        <w:t>20kg</w:t>
      </w:r>
      <w:r>
        <w:rPr>
          <w:rFonts w:ascii="Tahoma" w:eastAsia="方正屏显雅宋简体" w:hAnsi="Tahoma" w:cs="Tahoma" w:hint="eastAsia"/>
          <w:bCs/>
          <w:color w:val="000000" w:themeColor="text1"/>
          <w:sz w:val="22"/>
          <w:szCs w:val="22"/>
        </w:rPr>
        <w:t>行李托运）</w:t>
      </w:r>
    </w:p>
    <w:p w14:paraId="41E6C5D3" w14:textId="77777777" w:rsidR="00D027C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酒店：</w:t>
      </w:r>
    </w:p>
    <w:p w14:paraId="66985BA4"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提供基础房型的双人间即标间（不保证自然单间即大床房，不占床不提供早餐）</w:t>
      </w:r>
    </w:p>
    <w:p w14:paraId="2F83B834"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若团内出现单男单女，若有其他单出的同性客人愿意拼房，旅行社会协助安排拼房，若拼不上则需要补单房差</w:t>
      </w:r>
    </w:p>
    <w:p w14:paraId="39753E45" w14:textId="77777777" w:rsidR="00D027C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餐食</w:t>
      </w:r>
      <w:r>
        <w:rPr>
          <w:rFonts w:ascii="Tahoma" w:eastAsia="方正屏显雅宋简体" w:hAnsi="Tahoma" w:cs="Tahoma"/>
          <w:b/>
          <w:color w:val="000000" w:themeColor="text1"/>
          <w:sz w:val="22"/>
          <w:szCs w:val="22"/>
          <w:lang w:eastAsia="zh-TW"/>
        </w:rPr>
        <w:t>：</w:t>
      </w:r>
    </w:p>
    <w:p w14:paraId="24538382"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包含酒店早餐，正餐自理，导游会协助安排</w:t>
      </w:r>
    </w:p>
    <w:p w14:paraId="7694D75B" w14:textId="77777777" w:rsidR="00D027C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门票：</w:t>
      </w:r>
    </w:p>
    <w:p w14:paraId="053A416E"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含行程所列景点首道大门票及景区内必要的交通工具如区间车</w:t>
      </w:r>
    </w:p>
    <w:p w14:paraId="7A35CB23"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若突发状况不能游览与游客协商调换景点</w:t>
      </w:r>
    </w:p>
    <w:p w14:paraId="37EF3463" w14:textId="77777777" w:rsidR="00D027CF"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车辆</w:t>
      </w:r>
      <w:r>
        <w:rPr>
          <w:rFonts w:ascii="Tahoma" w:eastAsia="方正屏显雅宋简体" w:hAnsi="Tahoma" w:cs="Tahoma"/>
          <w:b/>
          <w:color w:val="000000" w:themeColor="text1"/>
          <w:sz w:val="22"/>
          <w:szCs w:val="22"/>
          <w:lang w:eastAsia="zh-TW"/>
        </w:rPr>
        <w:t>：</w:t>
      </w:r>
    </w:p>
    <w:p w14:paraId="69156A9B"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全用车费用（含路桥费，油费，车辆进山费，自由活动时间自理）</w:t>
      </w:r>
    </w:p>
    <w:p w14:paraId="7894DB46"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用车会根据人数安排，如果游客自行放弃行程，车费不予退还</w:t>
      </w:r>
    </w:p>
    <w:p w14:paraId="3DFC404D"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hint="eastAsia"/>
          <w:b/>
          <w:color w:val="000000" w:themeColor="text1"/>
          <w:sz w:val="22"/>
          <w:szCs w:val="22"/>
        </w:rPr>
        <w:t>5</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接送：</w:t>
      </w:r>
    </w:p>
    <w:p w14:paraId="533A9115"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此行程为散客拼团，接送机的时候，会把相近时间段的客人安排在一起接送，客人等候的时间可能在</w:t>
      </w:r>
      <w:r>
        <w:rPr>
          <w:rFonts w:ascii="Tahoma" w:eastAsia="方正屏显雅宋简体" w:hAnsi="Tahoma" w:cs="Tahoma"/>
          <w:bCs/>
          <w:color w:val="000000" w:themeColor="text1"/>
          <w:sz w:val="22"/>
          <w:szCs w:val="22"/>
          <w:lang w:eastAsia="zh-TW"/>
        </w:rPr>
        <w:t>1.5</w:t>
      </w:r>
      <w:r>
        <w:rPr>
          <w:rFonts w:ascii="Tahoma" w:eastAsia="方正屏显雅宋简体" w:hAnsi="Tahoma" w:cs="Tahoma"/>
          <w:bCs/>
          <w:color w:val="000000" w:themeColor="text1"/>
          <w:sz w:val="22"/>
          <w:szCs w:val="22"/>
          <w:lang w:eastAsia="zh-TW"/>
        </w:rPr>
        <w:t>小时左右不等。提前</w:t>
      </w:r>
      <w:r>
        <w:rPr>
          <w:rFonts w:ascii="Tahoma" w:eastAsia="方正屏显雅宋简体" w:hAnsi="Tahoma" w:cs="Tahoma"/>
          <w:bCs/>
          <w:color w:val="000000" w:themeColor="text1"/>
          <w:sz w:val="22"/>
          <w:szCs w:val="22"/>
          <w:lang w:eastAsia="zh-TW"/>
        </w:rPr>
        <w:t>1</w:t>
      </w:r>
      <w:r>
        <w:rPr>
          <w:rFonts w:ascii="Tahoma" w:eastAsia="方正屏显雅宋简体" w:hAnsi="Tahoma" w:cs="Tahoma"/>
          <w:bCs/>
          <w:color w:val="000000" w:themeColor="text1"/>
          <w:sz w:val="22"/>
          <w:szCs w:val="22"/>
          <w:lang w:eastAsia="zh-TW"/>
        </w:rPr>
        <w:t>天，工作人员或销售人员会提前同游客确认接送时间，若游客不愿意等候，可提前一天通知旅行社安排单独接送，费用自理</w:t>
      </w:r>
    </w:p>
    <w:p w14:paraId="4AEE5217" w14:textId="77777777" w:rsidR="00D027CF"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6</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导游</w:t>
      </w:r>
      <w:r>
        <w:rPr>
          <w:rFonts w:ascii="Tahoma" w:eastAsia="方正屏显雅宋简体" w:hAnsi="Tahoma" w:cs="Tahoma"/>
          <w:b/>
          <w:color w:val="000000" w:themeColor="text1"/>
          <w:sz w:val="22"/>
          <w:szCs w:val="22"/>
          <w:lang w:eastAsia="zh-TW"/>
        </w:rPr>
        <w:t xml:space="preserve">: </w:t>
      </w:r>
    </w:p>
    <w:p w14:paraId="46C3B753" w14:textId="77777777" w:rsidR="00D027CF" w:rsidRDefault="00000000">
      <w:pPr>
        <w:pStyle w:val="a0"/>
        <w:spacing w:line="360" w:lineRule="exact"/>
        <w:ind w:firstLine="0"/>
        <w:rPr>
          <w:rFonts w:ascii="Tahoma" w:eastAsia="方正屏显雅宋简体" w:hAnsi="Tahoma" w:cs="Tahoma"/>
          <w:bCs/>
          <w:sz w:val="22"/>
          <w:szCs w:val="22"/>
        </w:rPr>
      </w:pPr>
      <w:r>
        <w:rPr>
          <w:rFonts w:ascii="Tahoma" w:eastAsia="方正屏显雅宋简体" w:hAnsi="Tahoma" w:cs="Tahoma"/>
          <w:bCs/>
          <w:sz w:val="22"/>
          <w:szCs w:val="22"/>
          <w:lang w:eastAsia="zh-TW"/>
        </w:rPr>
        <w:t>优秀中文导游服务</w:t>
      </w:r>
    </w:p>
    <w:p w14:paraId="6ED9798B"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散客拼团，无法特别指定导游，旅行社会根据实际情况而定</w:t>
      </w:r>
    </w:p>
    <w:p w14:paraId="7F13E309" w14:textId="77777777" w:rsidR="00D027CF"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7</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保险：</w:t>
      </w:r>
    </w:p>
    <w:p w14:paraId="0D40B572" w14:textId="77777777" w:rsidR="00D027CF"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旅游意外险、旅游车座位险、旅行社责任险（三险齐全）</w:t>
      </w:r>
    </w:p>
    <w:p w14:paraId="3E001144" w14:textId="77777777" w:rsidR="00D027CF"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8</w:t>
      </w:r>
      <w:r>
        <w:rPr>
          <w:rFonts w:ascii="Tahoma" w:eastAsia="方正屏显雅宋简体" w:hAnsi="Tahoma" w:cs="Tahoma" w:hint="eastAsia"/>
          <w:b/>
          <w:color w:val="000000" w:themeColor="text1"/>
          <w:sz w:val="22"/>
          <w:szCs w:val="22"/>
        </w:rPr>
        <w:t>）附加服务</w:t>
      </w:r>
      <w:r>
        <w:rPr>
          <w:rFonts w:ascii="Tahoma" w:eastAsia="方正屏显雅宋简体" w:hAnsi="Tahoma" w:cs="Tahoma"/>
          <w:b/>
          <w:color w:val="000000" w:themeColor="text1"/>
          <w:sz w:val="22"/>
          <w:szCs w:val="22"/>
          <w:lang w:eastAsia="zh-TW"/>
        </w:rPr>
        <w:t>：</w:t>
      </w:r>
    </w:p>
    <w:p w14:paraId="2D3AFE11" w14:textId="77777777" w:rsidR="00D027C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hint="eastAsia"/>
          <w:bCs/>
          <w:color w:val="000000" w:themeColor="text1"/>
          <w:sz w:val="22"/>
          <w:szCs w:val="22"/>
        </w:rPr>
        <w:t>每人每天免费提供</w:t>
      </w:r>
      <w:r>
        <w:rPr>
          <w:rFonts w:ascii="Tahoma" w:eastAsia="方正屏显雅宋简体" w:hAnsi="Tahoma" w:cs="Tahoma" w:hint="eastAsia"/>
          <w:bCs/>
          <w:color w:val="000000" w:themeColor="text1"/>
          <w:sz w:val="22"/>
          <w:szCs w:val="22"/>
        </w:rPr>
        <w:t>2</w:t>
      </w:r>
      <w:r>
        <w:rPr>
          <w:rFonts w:ascii="Tahoma" w:eastAsia="方正屏显雅宋简体" w:hAnsi="Tahoma" w:cs="Tahoma" w:hint="eastAsia"/>
          <w:bCs/>
          <w:color w:val="000000" w:themeColor="text1"/>
          <w:sz w:val="22"/>
          <w:szCs w:val="22"/>
        </w:rPr>
        <w:t>瓶矿泉水</w:t>
      </w:r>
    </w:p>
    <w:p w14:paraId="10311CBB" w14:textId="77777777" w:rsidR="00D027CF" w:rsidRDefault="00D027CF">
      <w:pPr>
        <w:pStyle w:val="a0"/>
        <w:spacing w:line="360" w:lineRule="exact"/>
        <w:ind w:firstLine="0"/>
        <w:rPr>
          <w:rFonts w:ascii="Tahoma" w:eastAsia="方正屏显雅宋简体" w:hAnsi="Tahoma" w:cs="Tahoma"/>
          <w:bCs/>
          <w:color w:val="000000" w:themeColor="text1"/>
          <w:sz w:val="22"/>
          <w:szCs w:val="22"/>
        </w:rPr>
      </w:pPr>
    </w:p>
    <w:p w14:paraId="1FF41352" w14:textId="77777777" w:rsidR="00D027CF" w:rsidRDefault="00D027CF">
      <w:pPr>
        <w:pStyle w:val="a0"/>
        <w:spacing w:line="360" w:lineRule="exact"/>
        <w:ind w:firstLine="0"/>
        <w:rPr>
          <w:rFonts w:ascii="Tahoma" w:eastAsia="方正屏显雅宋简体" w:hAnsi="Tahoma" w:cs="Tahoma"/>
          <w:bCs/>
          <w:color w:val="000000" w:themeColor="text1"/>
          <w:sz w:val="22"/>
          <w:szCs w:val="22"/>
        </w:rPr>
      </w:pPr>
    </w:p>
    <w:p w14:paraId="3D30D6B0" w14:textId="77777777" w:rsidR="00D027CF" w:rsidRDefault="00D027CF">
      <w:pPr>
        <w:pStyle w:val="a0"/>
        <w:ind w:left="420" w:firstLine="0"/>
        <w:rPr>
          <w:rFonts w:ascii="Tahoma" w:eastAsia="方正屏显雅宋简体" w:hAnsi="Tahoma" w:cs="Tahoma"/>
          <w:bCs/>
          <w:color w:val="000000" w:themeColor="text1"/>
          <w:sz w:val="22"/>
          <w:szCs w:val="22"/>
        </w:rPr>
      </w:pPr>
    </w:p>
    <w:p w14:paraId="703BBCFC" w14:textId="77777777" w:rsidR="00D027CF"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费用不含：</w:t>
      </w:r>
    </w:p>
    <w:p w14:paraId="78582A33" w14:textId="514B63C1" w:rsidR="00D027CF" w:rsidRDefault="00000000">
      <w:pPr>
        <w:pStyle w:val="a0"/>
        <w:spacing w:line="360" w:lineRule="exact"/>
        <w:ind w:firstLine="0"/>
        <w:rPr>
          <w:rFonts w:ascii="Tahoma" w:eastAsia="方正屏显雅宋简体" w:hAnsi="Tahoma" w:cs="Tahoma"/>
          <w:b/>
          <w:color w:val="000000" w:themeColor="text1"/>
          <w:sz w:val="22"/>
          <w:szCs w:val="22"/>
        </w:rPr>
      </w:pPr>
      <w:r>
        <w:rPr>
          <w:rFonts w:ascii="Tahoma" w:eastAsia="方正屏显雅宋简体" w:hAnsi="Tahoma" w:cs="Tahoma" w:hint="eastAsia"/>
          <w:b/>
          <w:color w:val="000000" w:themeColor="text1"/>
          <w:sz w:val="22"/>
          <w:szCs w:val="22"/>
        </w:rPr>
        <w:t>1</w:t>
      </w:r>
      <w:r>
        <w:rPr>
          <w:rFonts w:ascii="Tahoma" w:eastAsia="方正屏显雅宋简体" w:hAnsi="Tahoma" w:cs="Tahoma" w:hint="eastAsia"/>
          <w:b/>
          <w:color w:val="000000" w:themeColor="text1"/>
          <w:sz w:val="22"/>
          <w:szCs w:val="22"/>
        </w:rPr>
        <w:t>）交通：</w:t>
      </w:r>
      <w:r>
        <w:rPr>
          <w:rFonts w:ascii="Tahoma" w:eastAsia="方正屏显雅宋简体" w:hAnsi="Tahoma" w:cs="Tahoma" w:hint="eastAsia"/>
          <w:bCs/>
          <w:color w:val="000000" w:themeColor="text1"/>
          <w:sz w:val="22"/>
          <w:szCs w:val="22"/>
        </w:rPr>
        <w:t>不含抵达</w:t>
      </w:r>
      <w:r w:rsidR="009136BD">
        <w:rPr>
          <w:rFonts w:ascii="Tahoma" w:eastAsia="方正屏显雅宋简体" w:hAnsi="Tahoma" w:cs="Tahoma" w:hint="eastAsia"/>
          <w:bCs/>
          <w:color w:val="000000" w:themeColor="text1"/>
          <w:sz w:val="22"/>
          <w:szCs w:val="22"/>
        </w:rPr>
        <w:t>/</w:t>
      </w:r>
      <w:r>
        <w:rPr>
          <w:rFonts w:ascii="Tahoma" w:eastAsia="方正屏显雅宋简体" w:hAnsi="Tahoma" w:cs="Tahoma" w:hint="eastAsia"/>
          <w:bCs/>
          <w:color w:val="000000" w:themeColor="text1"/>
          <w:sz w:val="22"/>
          <w:szCs w:val="22"/>
        </w:rPr>
        <w:t>离开的大交通</w:t>
      </w:r>
    </w:p>
    <w:p w14:paraId="4719DE2E" w14:textId="77777777" w:rsidR="00D027C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
          <w:color w:val="000000" w:themeColor="text1"/>
          <w:sz w:val="22"/>
          <w:szCs w:val="22"/>
        </w:rPr>
        <w:t>2</w:t>
      </w:r>
      <w:r>
        <w:rPr>
          <w:rFonts w:ascii="Tahoma" w:eastAsia="方正屏显雅宋简体" w:hAnsi="Tahoma" w:cs="Tahoma"/>
          <w:b/>
          <w:color w:val="000000" w:themeColor="text1"/>
          <w:sz w:val="22"/>
          <w:szCs w:val="22"/>
        </w:rPr>
        <w:t>）单房差：</w:t>
      </w:r>
      <w:r>
        <w:rPr>
          <w:rFonts w:ascii="Tahoma" w:eastAsia="方正屏显雅宋简体" w:hAnsi="Tahoma" w:cs="Tahoma" w:hint="eastAsia"/>
          <w:bCs/>
          <w:color w:val="000000" w:themeColor="text1"/>
          <w:sz w:val="22"/>
          <w:szCs w:val="22"/>
        </w:rPr>
        <w:t>不含单人入住所产生的单房差</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3</w:t>
      </w:r>
      <w:r>
        <w:rPr>
          <w:rFonts w:ascii="Tahoma" w:eastAsia="方正屏显雅宋简体" w:hAnsi="Tahoma" w:cs="Tahoma"/>
          <w:b/>
          <w:color w:val="000000" w:themeColor="text1"/>
          <w:sz w:val="22"/>
          <w:szCs w:val="22"/>
        </w:rPr>
        <w:t>）个人消费：</w:t>
      </w:r>
    </w:p>
    <w:p w14:paraId="2433FF82" w14:textId="77777777" w:rsidR="00D027C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酒店内洗衣、电话、传真、收费电视、饮料、零食、烟酒等其他个人消费</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4</w:t>
      </w:r>
      <w:r>
        <w:rPr>
          <w:rFonts w:ascii="Tahoma" w:eastAsia="方正屏显雅宋简体" w:hAnsi="Tahoma" w:cs="Tahoma"/>
          <w:b/>
          <w:color w:val="000000" w:themeColor="text1"/>
          <w:sz w:val="22"/>
          <w:szCs w:val="22"/>
        </w:rPr>
        <w:t>）意外情况：</w:t>
      </w:r>
    </w:p>
    <w:p w14:paraId="6CFA0D2A" w14:textId="77777777" w:rsidR="00D027C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lastRenderedPageBreak/>
        <w:t>因不可抗拒的客观原因和非旅行社原因（如天灾、战争、罢工、疫情等）或航空公司航班原因、报名人数不足等特殊情况，旅行社有权取消或变更行程，相应的超出费用，旅行社有权追加收取</w:t>
      </w:r>
      <w:r>
        <w:rPr>
          <w:rFonts w:ascii="Tahoma" w:eastAsia="方正屏显雅宋简体" w:hAnsi="Tahoma" w:cs="Tahoma" w:hint="eastAsia"/>
          <w:bCs/>
          <w:color w:val="000000" w:themeColor="text1"/>
          <w:sz w:val="22"/>
          <w:szCs w:val="22"/>
        </w:rPr>
        <w:t>。</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5</w:t>
      </w:r>
      <w:r>
        <w:rPr>
          <w:rFonts w:ascii="Tahoma" w:eastAsia="方正屏显雅宋简体" w:hAnsi="Tahoma" w:cs="Tahoma"/>
          <w:b/>
          <w:color w:val="000000" w:themeColor="text1"/>
          <w:sz w:val="22"/>
          <w:szCs w:val="22"/>
        </w:rPr>
        <w:t>）小费：</w:t>
      </w:r>
    </w:p>
    <w:p w14:paraId="39B6A3FF" w14:textId="77777777" w:rsidR="00D027C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w:t>
      </w:r>
      <w:r>
        <w:rPr>
          <w:rFonts w:ascii="Tahoma" w:eastAsia="方正屏显雅宋简体" w:hAnsi="Tahoma" w:cs="Tahoma" w:hint="eastAsia"/>
          <w:bCs/>
          <w:color w:val="000000" w:themeColor="text1"/>
          <w:sz w:val="22"/>
          <w:szCs w:val="22"/>
        </w:rPr>
        <w:t>导游</w:t>
      </w:r>
      <w:r>
        <w:rPr>
          <w:rFonts w:ascii="Tahoma" w:eastAsia="方正屏显雅宋简体" w:hAnsi="Tahoma" w:cs="Tahoma" w:hint="eastAsia"/>
          <w:bCs/>
          <w:color w:val="000000" w:themeColor="text1"/>
          <w:sz w:val="22"/>
          <w:szCs w:val="22"/>
        </w:rPr>
        <w:t>40--70</w:t>
      </w:r>
      <w:r>
        <w:rPr>
          <w:rFonts w:ascii="Tahoma" w:eastAsia="方正屏显雅宋简体" w:hAnsi="Tahoma" w:cs="Tahoma" w:hint="eastAsi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44474401" w14:textId="77777777" w:rsidR="00D027CF"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建议游客每人每天给司机</w:t>
      </w:r>
      <w:r>
        <w:rPr>
          <w:rFonts w:ascii="Tahoma" w:eastAsia="方正屏显雅宋简体" w:hAnsi="Tahoma" w:cs="Tahoma" w:hint="eastAsia"/>
          <w:bCs/>
          <w:color w:val="000000" w:themeColor="text1"/>
          <w:sz w:val="22"/>
          <w:szCs w:val="22"/>
        </w:rPr>
        <w:t>20--50</w:t>
      </w:r>
      <w:r>
        <w:rPr>
          <w:rFonts w:ascii="Tahoma" w:eastAsia="方正屏显雅宋简体" w:hAnsi="Tahoma" w:cs="Tahom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789E9434" w14:textId="77777777" w:rsidR="00D027CF" w:rsidRDefault="00D027CF">
      <w:pPr>
        <w:rPr>
          <w:rFonts w:ascii="Tahoma" w:eastAsia="方正屏显雅宋简体" w:hAnsi="Tahoma" w:cs="Tahoma"/>
        </w:rPr>
      </w:pPr>
    </w:p>
    <w:sectPr w:rsidR="00D027CF">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16B23F17-827F-4ACB-A76B-F8BF4D2ADC7F}"/>
    <w:embedBold r:id="rId2" w:subsetted="1" w:fontKey="{DA43CA4A-8C4F-42C6-BF6E-B187987C15DE}"/>
  </w:font>
  <w:font w:name="方正屏显雅宋简体">
    <w:altName w:val="微软雅黑"/>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93D89"/>
    <w:multiLevelType w:val="singleLevel"/>
    <w:tmpl w:val="D3293D89"/>
    <w:lvl w:ilvl="0">
      <w:start w:val="1"/>
      <w:numFmt w:val="decimal"/>
      <w:suff w:val="nothing"/>
      <w:lvlText w:val="%1）"/>
      <w:lvlJc w:val="left"/>
    </w:lvl>
  </w:abstractNum>
  <w:num w:numId="1" w16cid:durableId="2122453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E1YTllYzQwOThjNGEzY2Q0ZTA2MzZiNzg4NzgzM2YifQ=="/>
  </w:docVars>
  <w:rsids>
    <w:rsidRoot w:val="00D027CF"/>
    <w:rsid w:val="00117422"/>
    <w:rsid w:val="008A7547"/>
    <w:rsid w:val="009136BD"/>
    <w:rsid w:val="00D027CF"/>
    <w:rsid w:val="054534DA"/>
    <w:rsid w:val="0B8E64E7"/>
    <w:rsid w:val="0F0F7395"/>
    <w:rsid w:val="0FF70D71"/>
    <w:rsid w:val="12384497"/>
    <w:rsid w:val="12CA3D79"/>
    <w:rsid w:val="15E270F1"/>
    <w:rsid w:val="17365E81"/>
    <w:rsid w:val="1B1A70BC"/>
    <w:rsid w:val="1BCC1384"/>
    <w:rsid w:val="1F3C5895"/>
    <w:rsid w:val="26DA3F62"/>
    <w:rsid w:val="29D13188"/>
    <w:rsid w:val="2F22450D"/>
    <w:rsid w:val="2F6C5C7D"/>
    <w:rsid w:val="3E28390F"/>
    <w:rsid w:val="3E5F5A61"/>
    <w:rsid w:val="404827C6"/>
    <w:rsid w:val="41F06E9B"/>
    <w:rsid w:val="4E3D06DC"/>
    <w:rsid w:val="4F984179"/>
    <w:rsid w:val="50C555A5"/>
    <w:rsid w:val="51507AD6"/>
    <w:rsid w:val="59233717"/>
    <w:rsid w:val="5B8D1866"/>
    <w:rsid w:val="601F2DB4"/>
    <w:rsid w:val="60B8604B"/>
    <w:rsid w:val="61360999"/>
    <w:rsid w:val="61A42FB4"/>
    <w:rsid w:val="62B478B3"/>
    <w:rsid w:val="63F7561D"/>
    <w:rsid w:val="672B1A53"/>
    <w:rsid w:val="6B51770C"/>
    <w:rsid w:val="6CD27D15"/>
    <w:rsid w:val="70C96594"/>
    <w:rsid w:val="7D16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D9A56"/>
  <w15:docId w15:val="{E0D7E6E7-51DA-4F1D-B016-80A2D1F4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ind w:firstLine="420"/>
      <w:jc w:val="left"/>
    </w:pPr>
    <w:rPr>
      <w:rFonts w:cs="Arial"/>
      <w:kern w:val="0"/>
      <w:sz w:val="20"/>
      <w:szCs w:val="20"/>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qFormat/>
    <w:rPr>
      <w:b/>
    </w:rPr>
  </w:style>
  <w:style w:type="character" w:customStyle="1" w:styleId="font21">
    <w:name w:val="font21"/>
    <w:basedOn w:val="a1"/>
    <w:qFormat/>
    <w:rPr>
      <w:rFonts w:ascii="微软雅黑" w:eastAsia="微软雅黑" w:hAnsi="微软雅黑" w:cs="微软雅黑" w:hint="eastAsia"/>
      <w:color w:val="000000"/>
      <w:sz w:val="20"/>
      <w:szCs w:val="20"/>
      <w:u w:val="none"/>
    </w:rPr>
  </w:style>
  <w:style w:type="character" w:customStyle="1" w:styleId="font31">
    <w:name w:val="font31"/>
    <w:basedOn w:val="a1"/>
    <w:qFormat/>
    <w:rPr>
      <w:rFonts w:ascii="Tahoma" w:eastAsia="Tahoma" w:hAnsi="Tahoma" w:cs="Tahoma"/>
      <w:color w:val="000000"/>
      <w:sz w:val="20"/>
      <w:szCs w:val="20"/>
      <w:u w:val="none"/>
    </w:rPr>
  </w:style>
  <w:style w:type="paragraph" w:customStyle="1" w:styleId="a7">
    <w:name w:val="提供标准"/>
    <w:next w:val="a"/>
    <w:qFormat/>
    <w:pPr>
      <w:spacing w:line="360" w:lineRule="exact"/>
      <w:contextualSpacing/>
    </w:pPr>
    <w:rPr>
      <w:rFonts w:ascii="微软雅黑" w:eastAsia="微软雅黑" w:hAnsiTheme="minorHAnsi" w:cstheme="minorBidi"/>
      <w:color w:val="262626" w:themeColor="text1" w:themeTint="D9"/>
      <w:kern w:val="2"/>
      <w:sz w:val="24"/>
      <w:szCs w:val="22"/>
    </w:rPr>
  </w:style>
  <w:style w:type="character" w:customStyle="1" w:styleId="font51">
    <w:name w:val="font51"/>
    <w:basedOn w:val="a1"/>
    <w:qFormat/>
    <w:rPr>
      <w:rFonts w:ascii="微软雅黑" w:eastAsia="微软雅黑" w:hAnsi="微软雅黑" w:cs="微软雅黑" w:hint="eastAsia"/>
      <w:color w:val="000000"/>
      <w:sz w:val="22"/>
      <w:szCs w:val="22"/>
      <w:u w:val="none"/>
    </w:rPr>
  </w:style>
  <w:style w:type="character" w:customStyle="1" w:styleId="font11">
    <w:name w:val="font11"/>
    <w:basedOn w:val="a1"/>
    <w:qFormat/>
    <w:rPr>
      <w:rFonts w:ascii="Tahoma" w:eastAsia="Tahoma" w:hAnsi="Tahoma" w:cs="Tahoma"/>
      <w:color w:val="000000"/>
      <w:sz w:val="22"/>
      <w:szCs w:val="22"/>
      <w:u w:val="none"/>
    </w:rPr>
  </w:style>
  <w:style w:type="character" w:customStyle="1" w:styleId="font41">
    <w:name w:val="font41"/>
    <w:basedOn w:val="a1"/>
    <w:qFormat/>
    <w:rPr>
      <w:rFonts w:ascii="Tahoma" w:eastAsia="Tahoma" w:hAnsi="Tahoma" w:cs="Tahoma" w:hint="default"/>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ike.so.com/doc/6028763-6241764.html"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1954</Words>
  <Characters>2014</Characters>
  <Application>Microsoft Office Word</Application>
  <DocSecurity>0</DocSecurity>
  <Lines>118</Lines>
  <Paragraphs>132</Paragraphs>
  <ScaleCrop>false</ScaleCrop>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86191</dc:creator>
  <cp:lastModifiedBy>晓敏 李</cp:lastModifiedBy>
  <cp:revision>3</cp:revision>
  <dcterms:created xsi:type="dcterms:W3CDTF">2024-11-20T12:01:00Z</dcterms:created>
  <dcterms:modified xsi:type="dcterms:W3CDTF">2025-12-04T03:27:00Z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9C7DE8C9B68148B9AF2D5EFA87CD3244_13</vt:lpwstr>
  </property>
</Properties>
</file>